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6776" w14:textId="6BF8C35B" w:rsidR="000D7FFB" w:rsidRPr="00D866BD" w:rsidRDefault="000D7FFB" w:rsidP="00D866BD">
      <w:pPr>
        <w:widowControl w:val="0"/>
        <w:autoSpaceDE w:val="0"/>
        <w:autoSpaceDN w:val="0"/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D866BD">
        <w:rPr>
          <w:rFonts w:ascii="Arial" w:eastAsia="Calibri" w:hAnsi="Arial" w:cs="Arial"/>
          <w:b/>
        </w:rPr>
        <w:t xml:space="preserve">Załącznik nr </w:t>
      </w:r>
      <w:r w:rsidR="00D866BD" w:rsidRPr="00D866BD">
        <w:rPr>
          <w:rFonts w:ascii="Arial" w:eastAsia="Calibri" w:hAnsi="Arial" w:cs="Arial"/>
          <w:b/>
        </w:rPr>
        <w:t>11</w:t>
      </w:r>
      <w:r w:rsidRPr="00D866BD">
        <w:rPr>
          <w:rFonts w:ascii="Arial" w:eastAsia="Calibri" w:hAnsi="Arial" w:cs="Arial"/>
          <w:b/>
        </w:rPr>
        <w:t xml:space="preserve"> do SWZ</w:t>
      </w:r>
      <w:r w:rsidR="00CB1EFF" w:rsidRPr="00D866BD">
        <w:rPr>
          <w:rFonts w:ascii="Arial" w:eastAsia="Calibri" w:hAnsi="Arial" w:cs="Arial"/>
          <w:b/>
        </w:rPr>
        <w:t xml:space="preserve"> </w:t>
      </w:r>
      <w:r w:rsidR="00D866BD" w:rsidRPr="00D866BD">
        <w:rPr>
          <w:rFonts w:ascii="Arial" w:hAnsi="Arial" w:cs="Arial"/>
          <w:b/>
          <w:color w:val="000000"/>
        </w:rPr>
        <w:t>(składają wszyscy Wykonawcy)</w:t>
      </w:r>
    </w:p>
    <w:p w14:paraId="10918C27" w14:textId="7EC6EB79" w:rsidR="00D866BD" w:rsidRPr="00D866BD" w:rsidRDefault="00D866BD" w:rsidP="00D866B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66BD">
        <w:rPr>
          <w:rFonts w:ascii="Arial" w:hAnsi="Arial" w:cs="Arial"/>
          <w:b/>
          <w:sz w:val="22"/>
          <w:szCs w:val="22"/>
        </w:rPr>
        <w:t xml:space="preserve">Oświadczenia </w:t>
      </w:r>
      <w:r>
        <w:rPr>
          <w:rFonts w:ascii="Arial" w:hAnsi="Arial" w:cs="Arial"/>
          <w:b/>
          <w:sz w:val="22"/>
          <w:szCs w:val="22"/>
        </w:rPr>
        <w:t>W</w:t>
      </w:r>
      <w:r w:rsidRPr="00D866BD">
        <w:rPr>
          <w:rFonts w:ascii="Arial" w:hAnsi="Arial" w:cs="Arial"/>
          <w:b/>
          <w:sz w:val="22"/>
          <w:szCs w:val="22"/>
        </w:rPr>
        <w:t>ykonawcy/</w:t>
      </w:r>
      <w:r>
        <w:rPr>
          <w:rFonts w:ascii="Arial" w:hAnsi="Arial" w:cs="Arial"/>
          <w:b/>
          <w:sz w:val="22"/>
          <w:szCs w:val="22"/>
        </w:rPr>
        <w:t>W</w:t>
      </w:r>
      <w:r w:rsidRPr="00D866BD">
        <w:rPr>
          <w:rFonts w:ascii="Arial" w:hAnsi="Arial" w:cs="Arial"/>
          <w:b/>
          <w:sz w:val="22"/>
          <w:szCs w:val="22"/>
        </w:rPr>
        <w:t>ykonawcy wspólnie ubiegającego się</w:t>
      </w:r>
    </w:p>
    <w:p w14:paraId="3ABA640C" w14:textId="77777777" w:rsidR="00D866BD" w:rsidRPr="00D866BD" w:rsidRDefault="00D866BD" w:rsidP="00D866B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66BD">
        <w:rPr>
          <w:rFonts w:ascii="Arial" w:hAnsi="Arial" w:cs="Arial"/>
          <w:b/>
          <w:sz w:val="22"/>
          <w:szCs w:val="22"/>
        </w:rPr>
        <w:t xml:space="preserve">o udzielenie zamówienia </w:t>
      </w:r>
    </w:p>
    <w:p w14:paraId="1B9CFCD3" w14:textId="77777777" w:rsidR="00D866BD" w:rsidRPr="00D866BD" w:rsidRDefault="00D866BD" w:rsidP="00D866B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66BD">
        <w:rPr>
          <w:rFonts w:ascii="Arial" w:hAnsi="Arial" w:cs="Arial"/>
          <w:b/>
          <w:color w:val="000000"/>
          <w:sz w:val="22"/>
          <w:szCs w:val="22"/>
        </w:rPr>
        <w:t>DOTYCZĄCE PRZESŁANEK WYKLUCZENIA Z ART. 5K ROZPORZĄDZENIA 833/2014 W BRZMIENIU NADANYM ROZPORZĄDZENIEM 2022/576</w:t>
      </w:r>
      <w:r w:rsidRPr="00D866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66BD">
        <w:rPr>
          <w:rFonts w:ascii="Arial" w:hAnsi="Arial" w:cs="Arial"/>
          <w:b/>
          <w:color w:val="000000"/>
          <w:sz w:val="22"/>
          <w:szCs w:val="22"/>
        </w:rPr>
        <w:t>ORAZ</w:t>
      </w:r>
      <w:r w:rsidRPr="00D866BD">
        <w:rPr>
          <w:rFonts w:ascii="Arial" w:hAnsi="Arial" w:cs="Arial"/>
          <w:b/>
          <w:color w:val="000000"/>
          <w:sz w:val="22"/>
          <w:szCs w:val="22"/>
        </w:rPr>
        <w:br/>
        <w:t>ART. 7 UST. 1 USTAWY O SZCZEGÓLNYCH ROZWIĄZANIACH W ZAKRESIE PRZECIWDZIAŁANIA WSPIERANIU AGRESJI NA UKRAINĘ</w:t>
      </w:r>
      <w:r w:rsidRPr="00D866BD">
        <w:rPr>
          <w:rFonts w:ascii="Arial" w:hAnsi="Arial" w:cs="Arial"/>
          <w:b/>
          <w:color w:val="000000"/>
          <w:sz w:val="22"/>
          <w:szCs w:val="22"/>
        </w:rPr>
        <w:br/>
        <w:t>ORAZ SŁUŻĄCYCH OCHRONIE BEZPIECZEŃSTWA NARODOWEGO</w:t>
      </w:r>
      <w:r w:rsidRPr="00D866BD">
        <w:rPr>
          <w:rFonts w:ascii="Arial" w:hAnsi="Arial" w:cs="Arial"/>
          <w:b/>
          <w:color w:val="000000"/>
          <w:sz w:val="22"/>
          <w:szCs w:val="22"/>
        </w:rPr>
        <w:br/>
      </w:r>
      <w:r w:rsidRPr="00D866BD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D866BD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709BE3AC" w14:textId="77777777" w:rsidR="00D866BD" w:rsidRPr="00D866BD" w:rsidRDefault="00D866BD" w:rsidP="00D866BD">
      <w:pPr>
        <w:widowControl w:val="0"/>
        <w:autoSpaceDE w:val="0"/>
        <w:autoSpaceDN w:val="0"/>
        <w:adjustRightInd w:val="0"/>
        <w:spacing w:line="276" w:lineRule="auto"/>
        <w:ind w:left="284" w:right="45"/>
        <w:jc w:val="both"/>
        <w:rPr>
          <w:rFonts w:ascii="Arial" w:hAnsi="Arial" w:cs="Arial"/>
          <w:b/>
          <w:sz w:val="22"/>
          <w:szCs w:val="22"/>
        </w:rPr>
      </w:pPr>
    </w:p>
    <w:p w14:paraId="277A2018" w14:textId="283CC815" w:rsidR="00D866BD" w:rsidRDefault="00D866BD" w:rsidP="00D866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right="45"/>
        <w:jc w:val="both"/>
        <w:rPr>
          <w:rFonts w:ascii="Arial" w:hAnsi="Arial" w:cs="Arial"/>
          <w:b/>
          <w:sz w:val="22"/>
          <w:szCs w:val="22"/>
        </w:rPr>
      </w:pPr>
      <w:r w:rsidRPr="00D866BD">
        <w:rPr>
          <w:rFonts w:ascii="Arial" w:hAnsi="Arial" w:cs="Arial"/>
          <w:b/>
          <w:sz w:val="22"/>
          <w:szCs w:val="22"/>
        </w:rPr>
        <w:t>ZAMAWIAJĄCY:</w:t>
      </w:r>
    </w:p>
    <w:p w14:paraId="7CF6119C" w14:textId="77777777" w:rsidR="00D866BD" w:rsidRPr="000D7FFB" w:rsidRDefault="00D866BD" w:rsidP="00D866BD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284"/>
        <w:rPr>
          <w:rFonts w:ascii="Arial" w:hAnsi="Arial" w:cs="Arial"/>
          <w:b/>
          <w:sz w:val="24"/>
          <w:szCs w:val="24"/>
          <w:u w:color="353535"/>
        </w:rPr>
      </w:pPr>
      <w:r w:rsidRPr="000D7FFB">
        <w:rPr>
          <w:rFonts w:ascii="Arial" w:hAnsi="Arial" w:cs="Arial"/>
          <w:b/>
          <w:sz w:val="24"/>
          <w:szCs w:val="24"/>
        </w:rPr>
        <w:t>Bi</w:t>
      </w:r>
      <w:r w:rsidRPr="000D7FFB">
        <w:rPr>
          <w:rFonts w:ascii="Arial" w:hAnsi="Arial" w:cs="Arial"/>
          <w:b/>
          <w:sz w:val="24"/>
          <w:szCs w:val="24"/>
          <w:u w:color="353535"/>
        </w:rPr>
        <w:t>blioteka Miejska w Łodzi</w:t>
      </w:r>
    </w:p>
    <w:p w14:paraId="070E8F87" w14:textId="77777777" w:rsidR="00D866BD" w:rsidRPr="000D7FFB" w:rsidRDefault="00D866BD" w:rsidP="00D866BD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284"/>
        <w:rPr>
          <w:rFonts w:ascii="Arial" w:hAnsi="Arial" w:cs="Arial"/>
          <w:b/>
          <w:sz w:val="24"/>
          <w:szCs w:val="24"/>
          <w:u w:color="353535"/>
        </w:rPr>
      </w:pPr>
      <w:proofErr w:type="spellStart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>Plac</w:t>
      </w:r>
      <w:proofErr w:type="spellEnd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</w:t>
      </w:r>
      <w:proofErr w:type="spellStart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>Wolności</w:t>
      </w:r>
      <w:proofErr w:type="spellEnd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4</w:t>
      </w:r>
    </w:p>
    <w:p w14:paraId="3ED498C8" w14:textId="54A4D947" w:rsidR="00D866BD" w:rsidRPr="00D866BD" w:rsidRDefault="00D866BD" w:rsidP="00D866BD">
      <w:pPr>
        <w:widowControl w:val="0"/>
        <w:autoSpaceDE w:val="0"/>
        <w:autoSpaceDN w:val="0"/>
        <w:adjustRightInd w:val="0"/>
        <w:spacing w:after="120" w:line="276" w:lineRule="auto"/>
        <w:ind w:left="284" w:right="45"/>
        <w:jc w:val="both"/>
        <w:rPr>
          <w:rFonts w:ascii="Arial" w:hAnsi="Arial" w:cs="Arial"/>
          <w:b/>
          <w:sz w:val="22"/>
          <w:szCs w:val="22"/>
        </w:rPr>
      </w:pPr>
      <w:r w:rsidRPr="00D866BD">
        <w:rPr>
          <w:rFonts w:ascii="Arial" w:hAnsi="Arial" w:cs="Arial"/>
          <w:b/>
          <w:u w:color="353535"/>
        </w:rPr>
        <w:t>91-415 Łódź</w:t>
      </w:r>
    </w:p>
    <w:p w14:paraId="06D0BC39" w14:textId="77777777" w:rsidR="00D866BD" w:rsidRPr="00D866BD" w:rsidRDefault="00D866BD" w:rsidP="00D866BD">
      <w:pPr>
        <w:widowControl w:val="0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866BD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D866BD" w:rsidRPr="00D866BD" w14:paraId="36F5E6EC" w14:textId="77777777" w:rsidTr="00F45126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0D17DF9" w14:textId="77777777" w:rsidR="00D866BD" w:rsidRPr="00D866BD" w:rsidRDefault="00D866BD" w:rsidP="00D866BD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866B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DA73D3" w14:textId="77777777" w:rsidR="00D866BD" w:rsidRPr="00D866BD" w:rsidRDefault="00D866BD" w:rsidP="00D866BD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86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9A529A" w14:textId="77777777" w:rsidR="00D866BD" w:rsidRPr="00D866BD" w:rsidRDefault="00D866BD" w:rsidP="00D866BD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86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866B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D86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5F9577" w14:textId="77777777" w:rsidR="00D866BD" w:rsidRPr="00D866BD" w:rsidRDefault="00D866BD" w:rsidP="00D866BD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86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D866BD" w:rsidRPr="00D866BD" w14:paraId="03CF6402" w14:textId="77777777" w:rsidTr="00F45126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12A8CCC5" w14:textId="77777777" w:rsidR="00D866BD" w:rsidRPr="00D866BD" w:rsidRDefault="00D866BD" w:rsidP="00D866B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70C45DA8" w14:textId="77777777" w:rsidR="00D866BD" w:rsidRPr="00D866BD" w:rsidRDefault="00D866BD" w:rsidP="00D866BD">
            <w:pPr>
              <w:keepNext/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3849E9CC" w14:textId="77777777" w:rsidR="00D866BD" w:rsidRPr="00D866BD" w:rsidRDefault="00D866BD" w:rsidP="00D866BD">
            <w:pPr>
              <w:keepNext/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069B0304" w14:textId="77777777" w:rsidR="00D866BD" w:rsidRPr="00D866BD" w:rsidRDefault="00D866BD" w:rsidP="00D866BD">
            <w:pPr>
              <w:keepNext/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D866BD" w:rsidRPr="00D866BD" w14:paraId="53E8833F" w14:textId="77777777" w:rsidTr="00F45126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463C5301" w14:textId="77777777" w:rsidR="00D866BD" w:rsidRPr="00D866BD" w:rsidRDefault="00D866BD" w:rsidP="00D866BD">
            <w:pPr>
              <w:keepNext/>
              <w:spacing w:after="120" w:line="276" w:lineRule="auto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134922A2" w14:textId="77777777" w:rsidR="00D866BD" w:rsidRPr="00D866BD" w:rsidRDefault="00D866BD" w:rsidP="00D866BD">
            <w:pPr>
              <w:keepNext/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7C26F73" w14:textId="77777777" w:rsidR="00D866BD" w:rsidRPr="00D866BD" w:rsidRDefault="00D866BD" w:rsidP="00D866BD">
            <w:pPr>
              <w:keepNext/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793A7D5E" w14:textId="77777777" w:rsidR="00D866BD" w:rsidRPr="00D866BD" w:rsidRDefault="00D866BD" w:rsidP="00D866BD">
            <w:pPr>
              <w:keepNext/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9FFEAB8" w14:textId="77777777" w:rsidR="00D866BD" w:rsidRPr="00D866BD" w:rsidRDefault="00D866BD" w:rsidP="00D866BD">
      <w:pPr>
        <w:keepNext/>
        <w:widowControl w:val="0"/>
        <w:numPr>
          <w:ilvl w:val="0"/>
          <w:numId w:val="14"/>
        </w:numPr>
        <w:spacing w:after="120" w:line="276" w:lineRule="auto"/>
        <w:contextualSpacing/>
        <w:jc w:val="both"/>
        <w:rPr>
          <w:rFonts w:ascii="Arial" w:hAnsi="Arial" w:cs="Arial"/>
          <w:sz w:val="8"/>
          <w:szCs w:val="8"/>
        </w:rPr>
      </w:pPr>
    </w:p>
    <w:p w14:paraId="09DC5EBA" w14:textId="2C536742" w:rsidR="00D866BD" w:rsidRPr="00D866BD" w:rsidRDefault="00D866BD" w:rsidP="00D866BD">
      <w:pPr>
        <w:widowControl w:val="0"/>
        <w:spacing w:line="276" w:lineRule="auto"/>
        <w:jc w:val="both"/>
        <w:rPr>
          <w:rFonts w:ascii="Arial" w:eastAsia="Tahoma,Bold" w:hAnsi="Arial" w:cs="Arial"/>
          <w:b/>
          <w:sz w:val="22"/>
          <w:szCs w:val="22"/>
          <w:lang w:eastAsia="en-US"/>
        </w:rPr>
      </w:pPr>
      <w:r w:rsidRPr="00D866BD">
        <w:rPr>
          <w:rFonts w:ascii="Arial" w:hAnsi="Arial" w:cs="Arial"/>
          <w:sz w:val="22"/>
          <w:szCs w:val="22"/>
        </w:rPr>
        <w:t xml:space="preserve">Przystępując do postępowania o udzielenie zamówienia publicznego pn. </w:t>
      </w:r>
      <w:r w:rsidRPr="00D866BD">
        <w:rPr>
          <w:rFonts w:ascii="Arial" w:hAnsi="Arial" w:cs="Arial"/>
          <w:b/>
          <w:bCs/>
          <w:sz w:val="22"/>
          <w:szCs w:val="22"/>
        </w:rPr>
        <w:t xml:space="preserve">Systematyczna dostawa książek </w:t>
      </w:r>
      <w:r w:rsidRPr="00D866BD">
        <w:rPr>
          <w:rStyle w:val="Brak"/>
          <w:rFonts w:ascii="Arial" w:hAnsi="Arial" w:cs="Arial"/>
          <w:b/>
          <w:bCs/>
          <w:sz w:val="22"/>
          <w:szCs w:val="22"/>
        </w:rPr>
        <w:t>od dnia zawarcia umowy do dnia 31.12.2024 r.</w:t>
      </w:r>
      <w:r w:rsidRPr="00D866BD">
        <w:rPr>
          <w:rFonts w:ascii="Arial" w:eastAsia="Tahoma,Bold" w:hAnsi="Arial" w:cs="Arial"/>
          <w:b/>
          <w:sz w:val="22"/>
          <w:szCs w:val="22"/>
          <w:lang w:eastAsia="en-US"/>
        </w:rPr>
        <w:t xml:space="preserve"> </w:t>
      </w:r>
      <w:r w:rsidRPr="00D866BD">
        <w:rPr>
          <w:rFonts w:ascii="Arial" w:hAnsi="Arial" w:cs="Arial"/>
          <w:sz w:val="22"/>
          <w:szCs w:val="22"/>
        </w:rPr>
        <w:t>oświadczam (oświadczamy), co następuje:</w:t>
      </w:r>
    </w:p>
    <w:p w14:paraId="662ABCCA" w14:textId="77777777" w:rsidR="00D866BD" w:rsidRPr="00D866BD" w:rsidRDefault="00D866BD" w:rsidP="00D866BD">
      <w:pPr>
        <w:widowControl w:val="0"/>
        <w:spacing w:after="120"/>
        <w:ind w:left="284" w:hanging="284"/>
        <w:jc w:val="both"/>
        <w:rPr>
          <w:rFonts w:ascii="Arial" w:hAnsi="Arial"/>
        </w:rPr>
      </w:pPr>
    </w:p>
    <w:p w14:paraId="10998C91" w14:textId="77777777" w:rsidR="00D866BD" w:rsidRPr="00D866BD" w:rsidRDefault="00D866BD" w:rsidP="00402309">
      <w:pPr>
        <w:widowControl w:val="0"/>
        <w:shd w:val="clear" w:color="auto" w:fill="D9D9D9"/>
        <w:spacing w:line="276" w:lineRule="auto"/>
        <w:ind w:left="329" w:hanging="284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b/>
          <w:sz w:val="22"/>
          <w:szCs w:val="22"/>
        </w:rPr>
        <w:t>OŚWIADCZENIA DOTYCZĄCE WYKONAWCY</w:t>
      </w:r>
      <w:r w:rsidRPr="00D866BD">
        <w:rPr>
          <w:rFonts w:ascii="Arial" w:hAnsi="Arial" w:cs="Arial"/>
          <w:sz w:val="22"/>
          <w:szCs w:val="22"/>
        </w:rPr>
        <w:t>:</w:t>
      </w:r>
    </w:p>
    <w:p w14:paraId="6DB261D4" w14:textId="77777777" w:rsidR="00D866BD" w:rsidRPr="00D866BD" w:rsidRDefault="00D866BD" w:rsidP="00D866BD">
      <w:pPr>
        <w:widowControl w:val="0"/>
        <w:spacing w:line="276" w:lineRule="auto"/>
        <w:ind w:left="405"/>
        <w:jc w:val="both"/>
        <w:rPr>
          <w:rFonts w:ascii="Arial" w:hAnsi="Arial" w:cs="Arial"/>
          <w:sz w:val="22"/>
          <w:szCs w:val="22"/>
        </w:rPr>
      </w:pPr>
    </w:p>
    <w:p w14:paraId="6F5FE2F8" w14:textId="77777777" w:rsidR="00D866BD" w:rsidRPr="00D866BD" w:rsidRDefault="00D866BD" w:rsidP="00D866BD">
      <w:pPr>
        <w:widowControl w:val="0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866BD">
        <w:rPr>
          <w:rFonts w:ascii="Arial" w:hAnsi="Arial" w:cs="Arial"/>
          <w:sz w:val="22"/>
          <w:szCs w:val="22"/>
          <w:vertAlign w:val="superscript"/>
        </w:rPr>
        <w:t>1</w:t>
      </w:r>
    </w:p>
    <w:p w14:paraId="4C934618" w14:textId="77777777" w:rsidR="00D866BD" w:rsidRPr="00D866BD" w:rsidRDefault="00D866BD" w:rsidP="00D866BD">
      <w:pPr>
        <w:widowControl w:val="0"/>
        <w:numPr>
          <w:ilvl w:val="0"/>
          <w:numId w:val="1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 xml:space="preserve"> Oświadczam, że nie zachodzą w stosunku do mnie przesłanki wykluczenia</w:t>
      </w:r>
      <w:r w:rsidRPr="00D866BD">
        <w:rPr>
          <w:rFonts w:ascii="Arial" w:hAnsi="Arial" w:cs="Arial"/>
          <w:sz w:val="22"/>
          <w:szCs w:val="22"/>
        </w:rPr>
        <w:br/>
        <w:t>z postępowania na podstawie art. 7 ust. 1 ustawy z dnia 13 kwietnia 2022 r.</w:t>
      </w:r>
      <w:r w:rsidRPr="00D866BD"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  <w:r w:rsidRPr="00D866BD">
        <w:rPr>
          <w:rFonts w:ascii="Arial" w:hAnsi="Arial" w:cs="Arial"/>
          <w:sz w:val="22"/>
          <w:szCs w:val="22"/>
          <w:vertAlign w:val="superscript"/>
        </w:rPr>
        <w:t>2</w:t>
      </w:r>
      <w:r w:rsidRPr="00D866BD">
        <w:rPr>
          <w:rFonts w:ascii="Arial" w:hAnsi="Arial" w:cs="Arial"/>
          <w:sz w:val="22"/>
          <w:szCs w:val="22"/>
        </w:rPr>
        <w:t xml:space="preserve"> </w:t>
      </w:r>
    </w:p>
    <w:p w14:paraId="48F4E641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/>
        </w:rPr>
      </w:pPr>
    </w:p>
    <w:p w14:paraId="763215CA" w14:textId="77777777" w:rsidR="00D866BD" w:rsidRPr="00D866BD" w:rsidRDefault="00D866BD" w:rsidP="00D866BD">
      <w:pPr>
        <w:widowControl w:val="0"/>
        <w:shd w:val="clear" w:color="auto" w:fill="D9D9D9"/>
        <w:spacing w:after="120" w:line="276" w:lineRule="auto"/>
        <w:ind w:left="405"/>
        <w:jc w:val="both"/>
        <w:rPr>
          <w:rFonts w:ascii="Arial" w:hAnsi="Arial" w:cs="Arial"/>
          <w:b/>
          <w:sz w:val="22"/>
          <w:szCs w:val="22"/>
        </w:rPr>
      </w:pPr>
      <w:r w:rsidRPr="00D866BD">
        <w:rPr>
          <w:rFonts w:ascii="Arial" w:hAnsi="Arial" w:cs="Arial"/>
          <w:b/>
          <w:sz w:val="22"/>
          <w:szCs w:val="22"/>
        </w:rPr>
        <w:t xml:space="preserve">INFORMACJA DOTYCZĄCA POLEGANIA NA ZDOLNOŚCIACH LUB SYTUACJI PODMIOTU UDOSTĘPNIAJĄCEGO ZASOBY W ZAKRESIE ODPOWIADAJĄCYM PONAD 10% WARTOŚCI ZAMÓWIENIA: </w:t>
      </w:r>
    </w:p>
    <w:p w14:paraId="7A7ADFD7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/>
        </w:rPr>
      </w:pPr>
    </w:p>
    <w:p w14:paraId="56EA25E1" w14:textId="77777777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color w:val="0066FF"/>
          <w:sz w:val="20"/>
          <w:szCs w:val="20"/>
        </w:rPr>
      </w:pPr>
      <w:r w:rsidRPr="00D866BD">
        <w:rPr>
          <w:rFonts w:ascii="Arial" w:hAnsi="Arial" w:cs="Arial"/>
          <w:color w:val="0066FF"/>
          <w:sz w:val="20"/>
          <w:szCs w:val="20"/>
        </w:rPr>
        <w:t xml:space="preserve">[UWAGA: </w:t>
      </w:r>
      <w:r w:rsidRPr="00D866BD">
        <w:rPr>
          <w:rFonts w:ascii="Arial" w:hAnsi="Arial" w:cs="Arial"/>
          <w:i/>
          <w:color w:val="0066FF"/>
          <w:sz w:val="20"/>
          <w:szCs w:val="20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866BD">
        <w:rPr>
          <w:rFonts w:ascii="Arial" w:hAnsi="Arial" w:cs="Arial"/>
          <w:color w:val="0066FF"/>
          <w:sz w:val="20"/>
          <w:szCs w:val="20"/>
        </w:rPr>
        <w:t xml:space="preserve">] </w:t>
      </w:r>
    </w:p>
    <w:p w14:paraId="6FBBFC6E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/>
        </w:rPr>
      </w:pPr>
    </w:p>
    <w:p w14:paraId="19D0040B" w14:textId="1A1CF2DA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2"/>
          <w:szCs w:val="22"/>
        </w:rPr>
        <w:t>Z</w:t>
      </w:r>
      <w:r w:rsidRPr="00D866BD">
        <w:rPr>
          <w:rFonts w:ascii="Arial" w:hAnsi="Arial" w:cs="Arial"/>
          <w:sz w:val="22"/>
          <w:szCs w:val="22"/>
        </w:rPr>
        <w:t>amawiającego w ……………………………………...……………</w:t>
      </w:r>
      <w:proofErr w:type="gramStart"/>
      <w:r w:rsidRPr="00D866BD">
        <w:rPr>
          <w:rFonts w:ascii="Arial" w:hAnsi="Arial" w:cs="Arial"/>
          <w:sz w:val="22"/>
          <w:szCs w:val="22"/>
        </w:rPr>
        <w:t>…….</w:t>
      </w:r>
      <w:proofErr w:type="gramEnd"/>
      <w:r w:rsidRPr="00D866BD">
        <w:rPr>
          <w:rFonts w:ascii="Arial" w:hAnsi="Arial" w:cs="Arial"/>
          <w:sz w:val="22"/>
          <w:szCs w:val="22"/>
        </w:rPr>
        <w:t xml:space="preserve">.  </w:t>
      </w:r>
      <w:r w:rsidRPr="00D866BD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D866BD">
        <w:rPr>
          <w:rFonts w:ascii="Arial" w:hAnsi="Arial" w:cs="Arial"/>
          <w:sz w:val="22"/>
          <w:szCs w:val="22"/>
        </w:rPr>
        <w:t xml:space="preserve">, </w:t>
      </w:r>
    </w:p>
    <w:p w14:paraId="5C37EC0B" w14:textId="06FAE1A6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>polegam na zdolnościach lub sytuacji następującego podmiotu udostępniającego zasoby: …………………………………………………...………………………………</w:t>
      </w:r>
      <w:proofErr w:type="gramStart"/>
      <w:r w:rsidRPr="00D866BD">
        <w:rPr>
          <w:rFonts w:ascii="Arial" w:hAnsi="Arial" w:cs="Arial"/>
          <w:sz w:val="22"/>
          <w:szCs w:val="22"/>
        </w:rPr>
        <w:t>…….</w:t>
      </w:r>
      <w:proofErr w:type="gramEnd"/>
      <w:r w:rsidRPr="00D866BD">
        <w:rPr>
          <w:rFonts w:ascii="Arial" w:hAnsi="Arial" w:cs="Arial"/>
          <w:sz w:val="22"/>
          <w:szCs w:val="22"/>
        </w:rPr>
        <w:t>…</w:t>
      </w:r>
      <w:r w:rsidR="006A053F">
        <w:rPr>
          <w:rFonts w:ascii="Arial" w:hAnsi="Arial" w:cs="Arial"/>
          <w:sz w:val="22"/>
          <w:szCs w:val="22"/>
        </w:rPr>
        <w:t>…………</w:t>
      </w:r>
      <w:r w:rsidRPr="00D866BD">
        <w:rPr>
          <w:rFonts w:ascii="Arial" w:hAnsi="Arial" w:cs="Arial"/>
          <w:sz w:val="22"/>
          <w:szCs w:val="22"/>
        </w:rPr>
        <w:t xml:space="preserve"> </w:t>
      </w:r>
      <w:r w:rsidRPr="00D866BD">
        <w:rPr>
          <w:rFonts w:ascii="Arial" w:hAnsi="Arial" w:cs="Arial"/>
          <w:i/>
          <w:sz w:val="20"/>
          <w:szCs w:val="20"/>
        </w:rPr>
        <w:t>(podać pełną nazwę/firmę, adres oraz NIP),</w:t>
      </w:r>
    </w:p>
    <w:p w14:paraId="686737DD" w14:textId="77777777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……………………………………………………………………… </w:t>
      </w:r>
      <w:r w:rsidRPr="00D866BD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D866BD">
        <w:rPr>
          <w:rFonts w:ascii="Arial" w:hAnsi="Arial" w:cs="Arial"/>
          <w:sz w:val="22"/>
          <w:szCs w:val="22"/>
        </w:rPr>
        <w:t>,</w:t>
      </w:r>
    </w:p>
    <w:p w14:paraId="5AD6F944" w14:textId="77777777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>co odpowiada ponad 10% wartości przedmiotowego zamówienia.</w:t>
      </w:r>
    </w:p>
    <w:p w14:paraId="042599B2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/>
        </w:rPr>
      </w:pPr>
    </w:p>
    <w:p w14:paraId="3185FC09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 w:cs="Arial"/>
          <w:sz w:val="20"/>
          <w:szCs w:val="20"/>
        </w:rPr>
      </w:pPr>
      <w:r w:rsidRPr="00D866BD">
        <w:rPr>
          <w:rFonts w:ascii="Arial" w:hAnsi="Arial" w:cs="Arial"/>
          <w:sz w:val="20"/>
          <w:szCs w:val="20"/>
        </w:rPr>
        <w:t xml:space="preserve"> </w:t>
      </w:r>
      <w:r w:rsidRPr="00D866BD">
        <w:rPr>
          <w:rFonts w:ascii="Arial" w:hAnsi="Arial" w:cs="Arial"/>
          <w:sz w:val="20"/>
          <w:szCs w:val="20"/>
          <w:vertAlign w:val="superscript"/>
        </w:rPr>
        <w:t>1</w:t>
      </w:r>
      <w:r w:rsidRPr="00D866BD">
        <w:rPr>
          <w:rFonts w:ascii="Arial" w:hAnsi="Arial" w:cs="Arial"/>
          <w:sz w:val="20"/>
          <w:szCs w:val="2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7C22ABD9" w14:textId="77777777" w:rsidR="00D866BD" w:rsidRPr="00D866BD" w:rsidRDefault="00D866BD" w:rsidP="00D866BD">
      <w:pPr>
        <w:widowControl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866BD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5927A814" w14:textId="77777777" w:rsidR="00D866BD" w:rsidRPr="00D866BD" w:rsidRDefault="00D866BD" w:rsidP="00D866BD">
      <w:pPr>
        <w:widowControl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866BD">
        <w:rPr>
          <w:rFonts w:ascii="Arial" w:hAnsi="Arial" w:cs="Arial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6167F808" w14:textId="77777777" w:rsidR="00D866BD" w:rsidRPr="00D866BD" w:rsidRDefault="00D866BD" w:rsidP="00D866BD">
      <w:pPr>
        <w:widowControl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866BD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</w:p>
    <w:p w14:paraId="6CA332E8" w14:textId="1D44DB5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 w:cs="Arial"/>
          <w:sz w:val="20"/>
          <w:szCs w:val="20"/>
        </w:rPr>
      </w:pPr>
      <w:r w:rsidRPr="00D866BD">
        <w:rPr>
          <w:rFonts w:ascii="Arial" w:hAnsi="Arial" w:cs="Arial"/>
          <w:sz w:val="20"/>
          <w:szCs w:val="20"/>
        </w:rPr>
        <w:t>w tym podwykonawców, dostawców lub podmiotów, na których zdolności polega się w rozumieniu dyrektyw w sprawie zamówień publicznych, w przypadku</w:t>
      </w:r>
      <w:r>
        <w:rPr>
          <w:rFonts w:ascii="Arial" w:hAnsi="Arial" w:cs="Arial"/>
          <w:sz w:val="20"/>
          <w:szCs w:val="20"/>
        </w:rPr>
        <w:t>,</w:t>
      </w:r>
      <w:r w:rsidRPr="00D866BD">
        <w:rPr>
          <w:rFonts w:ascii="Arial" w:hAnsi="Arial" w:cs="Arial"/>
          <w:sz w:val="20"/>
          <w:szCs w:val="20"/>
        </w:rPr>
        <w:t xml:space="preserve"> gdy przypada na</w:t>
      </w:r>
      <w:r>
        <w:rPr>
          <w:rFonts w:ascii="Arial" w:hAnsi="Arial" w:cs="Arial"/>
          <w:sz w:val="20"/>
          <w:szCs w:val="20"/>
        </w:rPr>
        <w:t xml:space="preserve"> </w:t>
      </w:r>
      <w:r w:rsidRPr="00D866BD">
        <w:rPr>
          <w:rFonts w:ascii="Arial" w:hAnsi="Arial" w:cs="Arial"/>
          <w:sz w:val="20"/>
          <w:szCs w:val="20"/>
        </w:rPr>
        <w:t>nich ponad 10 % wartości zamówienia.</w:t>
      </w:r>
    </w:p>
    <w:p w14:paraId="4BE4CC9E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 w:cs="Arial"/>
          <w:sz w:val="20"/>
          <w:szCs w:val="20"/>
        </w:rPr>
      </w:pPr>
      <w:r w:rsidRPr="00D866BD">
        <w:rPr>
          <w:rFonts w:ascii="Arial" w:hAnsi="Arial" w:cs="Arial"/>
          <w:sz w:val="20"/>
          <w:szCs w:val="20"/>
          <w:vertAlign w:val="superscript"/>
        </w:rPr>
        <w:t>2</w:t>
      </w:r>
      <w:r w:rsidRPr="00D866BD">
        <w:rPr>
          <w:rFonts w:ascii="Arial" w:hAnsi="Arial" w:cs="Arial"/>
          <w:sz w:val="20"/>
          <w:szCs w:val="20"/>
        </w:rPr>
        <w:t xml:space="preserve"> Zgodnie z treścią art. 7 ust. 1 ustawy z dnia 13 kwietnia 2022 r. o szczególnych rozwiązaniach</w:t>
      </w:r>
      <w:r w:rsidRPr="00D866BD">
        <w:rPr>
          <w:rFonts w:ascii="Arial" w:hAnsi="Arial" w:cs="Arial"/>
          <w:sz w:val="20"/>
          <w:szCs w:val="20"/>
        </w:rPr>
        <w:br/>
        <w:t xml:space="preserve">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D866BD">
        <w:rPr>
          <w:rFonts w:ascii="Arial" w:hAnsi="Arial" w:cs="Arial"/>
          <w:sz w:val="20"/>
          <w:szCs w:val="20"/>
        </w:rPr>
        <w:t>Pzp</w:t>
      </w:r>
      <w:proofErr w:type="spellEnd"/>
      <w:r w:rsidRPr="00D866BD">
        <w:rPr>
          <w:rFonts w:ascii="Arial" w:hAnsi="Arial" w:cs="Arial"/>
          <w:sz w:val="20"/>
          <w:szCs w:val="20"/>
        </w:rPr>
        <w:t xml:space="preserve"> wyklucza się:</w:t>
      </w:r>
    </w:p>
    <w:p w14:paraId="238A9740" w14:textId="77777777" w:rsidR="00D866BD" w:rsidRPr="00D866BD" w:rsidRDefault="00D866BD" w:rsidP="00D866BD">
      <w:pPr>
        <w:widowControl w:val="0"/>
        <w:tabs>
          <w:tab w:val="left" w:pos="709"/>
        </w:tabs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66BD">
        <w:rPr>
          <w:rFonts w:ascii="Arial" w:hAnsi="Arial" w:cs="Arial"/>
          <w:sz w:val="20"/>
          <w:szCs w:val="20"/>
        </w:rPr>
        <w:t>1) Wykonawcę oraz uczestnika konkursu wymienionego w wykazach określonych</w:t>
      </w:r>
      <w:r w:rsidRPr="00D866BD">
        <w:rPr>
          <w:rFonts w:ascii="Arial" w:hAnsi="Arial" w:cs="Arial"/>
          <w:sz w:val="20"/>
          <w:szCs w:val="20"/>
        </w:rPr>
        <w:br/>
        <w:t xml:space="preserve">w rozporządzeniu 765/2006 i rozporządzeniu 269/2014 albo wpisanego na listę na podstawie decyzji w sprawie wpisu na listę rozstrzygającej o zastosowaniu środka, o którym mowa w art. 1 pkt 3 ustawy; </w:t>
      </w:r>
    </w:p>
    <w:p w14:paraId="16D94187" w14:textId="77777777" w:rsidR="00D866BD" w:rsidRPr="00D866BD" w:rsidRDefault="00D866BD" w:rsidP="00D866BD">
      <w:pPr>
        <w:widowControl w:val="0"/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66BD">
        <w:rPr>
          <w:rFonts w:ascii="Arial" w:hAnsi="Arial" w:cs="Arial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 w:rsidRPr="00D866BD">
        <w:rPr>
          <w:rFonts w:ascii="Arial" w:hAnsi="Arial" w:cs="Arial"/>
          <w:sz w:val="20"/>
          <w:szCs w:val="20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</w:t>
      </w:r>
      <w:r w:rsidRPr="00D866BD">
        <w:rPr>
          <w:rFonts w:ascii="Arial" w:hAnsi="Arial" w:cs="Arial"/>
          <w:sz w:val="20"/>
          <w:szCs w:val="20"/>
        </w:rPr>
        <w:lastRenderedPageBreak/>
        <w:t xml:space="preserve">mowa w art. 1 pkt 3 ustawy; </w:t>
      </w:r>
    </w:p>
    <w:p w14:paraId="27B39244" w14:textId="759F6362" w:rsidR="00D866BD" w:rsidRPr="00D866BD" w:rsidRDefault="00D866BD" w:rsidP="00D866BD">
      <w:pPr>
        <w:widowControl w:val="0"/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66BD">
        <w:rPr>
          <w:rFonts w:ascii="Arial" w:hAnsi="Arial" w:cs="Arial"/>
          <w:sz w:val="20"/>
          <w:szCs w:val="20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 </w:t>
      </w:r>
      <w:proofErr w:type="spellStart"/>
      <w:r w:rsidRPr="00D866BD">
        <w:rPr>
          <w:rFonts w:ascii="Arial" w:hAnsi="Arial" w:cs="Arial"/>
          <w:sz w:val="20"/>
          <w:szCs w:val="20"/>
        </w:rPr>
        <w:t>stę</w:t>
      </w:r>
      <w:proofErr w:type="spellEnd"/>
      <w:r w:rsidRPr="00D866BD">
        <w:rPr>
          <w:rFonts w:ascii="Arial" w:hAnsi="Arial" w:cs="Arial"/>
          <w:sz w:val="20"/>
          <w:szCs w:val="20"/>
        </w:rPr>
        <w:t xml:space="preserve">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>.</w:t>
      </w:r>
    </w:p>
    <w:p w14:paraId="2EFEF35A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/>
        </w:rPr>
      </w:pPr>
    </w:p>
    <w:p w14:paraId="05CA8377" w14:textId="1EA72438" w:rsidR="00D866BD" w:rsidRPr="00D866BD" w:rsidRDefault="00D866BD" w:rsidP="00D866BD">
      <w:pPr>
        <w:widowControl w:val="0"/>
        <w:shd w:val="clear" w:color="auto" w:fill="D9D9D9"/>
        <w:spacing w:after="120" w:line="276" w:lineRule="auto"/>
        <w:ind w:left="405"/>
        <w:jc w:val="both"/>
        <w:rPr>
          <w:rFonts w:ascii="Arial" w:hAnsi="Arial" w:cs="Arial"/>
          <w:b/>
          <w:sz w:val="22"/>
          <w:szCs w:val="22"/>
        </w:rPr>
      </w:pPr>
      <w:r w:rsidRPr="00D866BD">
        <w:rPr>
          <w:rFonts w:ascii="Arial" w:hAnsi="Arial" w:cs="Arial"/>
          <w:b/>
          <w:sz w:val="22"/>
          <w:szCs w:val="22"/>
          <w:shd w:val="clear" w:color="auto" w:fill="D9D9D9"/>
        </w:rPr>
        <w:t>OŚWIADCZENIE DOTYCZĄCE PODWYKONAWCY, NA KTÓREGO PRZYPADA PONAD 10% WARTOŚCI ZAMÓWIENIA:</w:t>
      </w:r>
    </w:p>
    <w:p w14:paraId="45220F72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/>
        </w:rPr>
      </w:pPr>
    </w:p>
    <w:p w14:paraId="46B7707D" w14:textId="77777777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color w:val="0066FF"/>
          <w:sz w:val="20"/>
          <w:szCs w:val="20"/>
        </w:rPr>
      </w:pPr>
      <w:r w:rsidRPr="00D866BD">
        <w:rPr>
          <w:rFonts w:ascii="Arial" w:hAnsi="Arial" w:cs="Arial"/>
          <w:color w:val="0066FF"/>
          <w:sz w:val="20"/>
          <w:szCs w:val="20"/>
        </w:rPr>
        <w:t xml:space="preserve"> [UWAGA: </w:t>
      </w:r>
      <w:r w:rsidRPr="00D866BD">
        <w:rPr>
          <w:rFonts w:ascii="Arial" w:hAnsi="Arial" w:cs="Arial"/>
          <w:i/>
          <w:color w:val="0066FF"/>
          <w:sz w:val="20"/>
          <w:szCs w:val="20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866BD">
        <w:rPr>
          <w:rFonts w:ascii="Arial" w:hAnsi="Arial" w:cs="Arial"/>
          <w:color w:val="0066FF"/>
          <w:sz w:val="20"/>
          <w:szCs w:val="20"/>
        </w:rPr>
        <w:t xml:space="preserve">] </w:t>
      </w:r>
    </w:p>
    <w:p w14:paraId="066350B8" w14:textId="7EB48B14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………………………………………………………………………………………………</w:t>
      </w:r>
      <w:proofErr w:type="gramStart"/>
      <w:r w:rsidRPr="00D866BD">
        <w:rPr>
          <w:rFonts w:ascii="Arial" w:hAnsi="Arial" w:cs="Arial"/>
          <w:sz w:val="22"/>
          <w:szCs w:val="22"/>
        </w:rPr>
        <w:t>…….</w:t>
      </w:r>
      <w:proofErr w:type="gramEnd"/>
      <w:r w:rsidRPr="00D866BD">
        <w:rPr>
          <w:rFonts w:ascii="Arial" w:hAnsi="Arial" w:cs="Arial"/>
          <w:sz w:val="22"/>
          <w:szCs w:val="22"/>
        </w:rPr>
        <w:t xml:space="preserve">… </w:t>
      </w:r>
      <w:r w:rsidRPr="00D866BD">
        <w:rPr>
          <w:rFonts w:ascii="Arial" w:hAnsi="Arial" w:cs="Arial"/>
          <w:sz w:val="20"/>
          <w:szCs w:val="20"/>
        </w:rPr>
        <w:t>(podać pełną nazwę/firmę, adres</w:t>
      </w:r>
      <w:r w:rsidRPr="00D866BD">
        <w:rPr>
          <w:rFonts w:ascii="Arial" w:hAnsi="Arial" w:cs="Arial"/>
          <w:i/>
          <w:sz w:val="20"/>
          <w:szCs w:val="20"/>
        </w:rPr>
        <w:t xml:space="preserve"> oraz NIP</w:t>
      </w:r>
      <w:r w:rsidRPr="00D866BD">
        <w:rPr>
          <w:rFonts w:ascii="Arial" w:hAnsi="Arial" w:cs="Arial"/>
          <w:sz w:val="20"/>
          <w:szCs w:val="20"/>
        </w:rPr>
        <w:t>)</w:t>
      </w:r>
      <w:r w:rsidRPr="00D866BD">
        <w:rPr>
          <w:rFonts w:ascii="Arial" w:hAnsi="Arial" w:cs="Arial"/>
          <w:sz w:val="22"/>
          <w:szCs w:val="22"/>
        </w:rPr>
        <w:t xml:space="preserve">, </w:t>
      </w:r>
    </w:p>
    <w:p w14:paraId="2B1C4623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 xml:space="preserve">nie zachodzą podstawy wykluczenia z postępowania o udzielenie zamówienia przewidziane w art. 5k rozporządzenia 833/2014 w brzmieniu nadanym rozporządzeniem 2022/576. </w:t>
      </w:r>
    </w:p>
    <w:p w14:paraId="76BB7564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 w:cs="Arial"/>
          <w:sz w:val="22"/>
          <w:szCs w:val="22"/>
        </w:rPr>
      </w:pPr>
    </w:p>
    <w:p w14:paraId="109384E0" w14:textId="77777777" w:rsidR="00D866BD" w:rsidRPr="00D866BD" w:rsidRDefault="00D866BD" w:rsidP="00D866BD">
      <w:pPr>
        <w:widowControl w:val="0"/>
        <w:shd w:val="clear" w:color="auto" w:fill="D9D9D9"/>
        <w:spacing w:after="120"/>
        <w:ind w:left="405"/>
        <w:jc w:val="both"/>
        <w:rPr>
          <w:rFonts w:ascii="Arial" w:hAnsi="Arial"/>
        </w:rPr>
      </w:pPr>
      <w:r w:rsidRPr="00D866BD">
        <w:rPr>
          <w:rFonts w:ascii="Arial" w:hAnsi="Arial" w:cs="Arial"/>
          <w:b/>
          <w:sz w:val="22"/>
          <w:szCs w:val="22"/>
        </w:rPr>
        <w:t>OŚWIADCZENIE DOTYCZĄCE DOSTAWCY, NA KTÓREGO PRZYPADA PONAD 10% WARTOŚCI ZAMÓWIENIA:</w:t>
      </w:r>
    </w:p>
    <w:p w14:paraId="065D4F7C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/>
        </w:rPr>
      </w:pPr>
    </w:p>
    <w:p w14:paraId="44BEEDD0" w14:textId="77777777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color w:val="0066FF"/>
          <w:sz w:val="20"/>
          <w:szCs w:val="20"/>
        </w:rPr>
      </w:pPr>
      <w:r w:rsidRPr="00D866BD">
        <w:rPr>
          <w:rFonts w:ascii="Arial" w:hAnsi="Arial" w:cs="Arial"/>
          <w:color w:val="0066FF"/>
          <w:sz w:val="20"/>
          <w:szCs w:val="20"/>
        </w:rPr>
        <w:t xml:space="preserve"> [UWAGA: </w:t>
      </w:r>
      <w:r w:rsidRPr="00D866BD">
        <w:rPr>
          <w:rFonts w:ascii="Arial" w:hAnsi="Arial" w:cs="Arial"/>
          <w:i/>
          <w:color w:val="0066FF"/>
          <w:sz w:val="20"/>
          <w:szCs w:val="20"/>
        </w:rPr>
        <w:t>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D866BD">
        <w:rPr>
          <w:rFonts w:ascii="Arial" w:hAnsi="Arial" w:cs="Arial"/>
          <w:color w:val="0066FF"/>
          <w:sz w:val="20"/>
          <w:szCs w:val="20"/>
        </w:rPr>
        <w:t xml:space="preserve">.] </w:t>
      </w:r>
    </w:p>
    <w:p w14:paraId="6BB60D04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/>
        </w:rPr>
      </w:pPr>
    </w:p>
    <w:p w14:paraId="421E4518" w14:textId="6F486E6E" w:rsidR="00D866BD" w:rsidRPr="00D866BD" w:rsidRDefault="00D866BD" w:rsidP="00D866BD">
      <w:pPr>
        <w:widowControl w:val="0"/>
        <w:spacing w:line="276" w:lineRule="auto"/>
        <w:ind w:left="405"/>
        <w:jc w:val="both"/>
        <w:rPr>
          <w:rFonts w:ascii="Arial" w:hAnsi="Arial" w:cs="Arial"/>
          <w:i/>
          <w:sz w:val="20"/>
          <w:szCs w:val="20"/>
        </w:rPr>
      </w:pPr>
      <w:r w:rsidRPr="00D866BD">
        <w:rPr>
          <w:rFonts w:ascii="Arial" w:hAnsi="Arial" w:cs="Arial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D866BD">
        <w:rPr>
          <w:rFonts w:ascii="Arial" w:hAnsi="Arial" w:cs="Arial"/>
          <w:sz w:val="22"/>
          <w:szCs w:val="22"/>
        </w:rPr>
        <w:t>…….</w:t>
      </w:r>
      <w:proofErr w:type="gramEnd"/>
      <w:r w:rsidRPr="00D866BD">
        <w:rPr>
          <w:rFonts w:ascii="Arial" w:hAnsi="Arial" w:cs="Arial"/>
          <w:sz w:val="22"/>
          <w:szCs w:val="22"/>
        </w:rPr>
        <w:t xml:space="preserve">……… </w:t>
      </w:r>
      <w:r w:rsidRPr="00D866BD">
        <w:rPr>
          <w:rFonts w:ascii="Arial" w:hAnsi="Arial" w:cs="Arial"/>
          <w:i/>
          <w:sz w:val="20"/>
          <w:szCs w:val="20"/>
        </w:rPr>
        <w:t>(podać pełną nazwę/firmę, adres oraz NIP</w:t>
      </w:r>
      <w:r w:rsidRPr="00D866BD">
        <w:rPr>
          <w:rFonts w:ascii="Arial" w:hAnsi="Arial" w:cs="Arial"/>
          <w:sz w:val="20"/>
          <w:szCs w:val="20"/>
        </w:rPr>
        <w:t>)</w:t>
      </w:r>
      <w:r w:rsidRPr="00D866BD">
        <w:rPr>
          <w:rFonts w:ascii="Arial" w:hAnsi="Arial" w:cs="Arial"/>
          <w:i/>
          <w:sz w:val="20"/>
          <w:szCs w:val="20"/>
        </w:rPr>
        <w:t>,</w:t>
      </w:r>
    </w:p>
    <w:p w14:paraId="1E4D8043" w14:textId="77777777" w:rsidR="00D866BD" w:rsidRPr="00D866BD" w:rsidRDefault="00D866BD" w:rsidP="00D866BD">
      <w:pPr>
        <w:widowControl w:val="0"/>
        <w:spacing w:line="276" w:lineRule="auto"/>
        <w:ind w:left="405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>nie zachodzą podstawy wykluczenia z postępowania o udzielenie zamówienia przewidziane w art. 5k rozporządzenia 833/2014 w brzmieniu nadanym rozporządzeniem 2022/576.</w:t>
      </w:r>
    </w:p>
    <w:p w14:paraId="1E3E5C50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 xml:space="preserve"> </w:t>
      </w:r>
    </w:p>
    <w:p w14:paraId="596837F6" w14:textId="77777777" w:rsidR="00D866BD" w:rsidRPr="00D866BD" w:rsidRDefault="00D866BD" w:rsidP="00D866BD">
      <w:pPr>
        <w:widowControl w:val="0"/>
        <w:shd w:val="clear" w:color="auto" w:fill="D9D9D9"/>
        <w:spacing w:before="240" w:line="276" w:lineRule="auto"/>
        <w:ind w:left="405"/>
        <w:jc w:val="both"/>
        <w:rPr>
          <w:rFonts w:ascii="Arial" w:hAnsi="Arial" w:cs="Arial"/>
          <w:b/>
          <w:sz w:val="22"/>
          <w:szCs w:val="22"/>
        </w:rPr>
      </w:pPr>
      <w:r w:rsidRPr="00D866BD">
        <w:rPr>
          <w:rFonts w:ascii="Arial" w:hAnsi="Arial" w:cs="Arial"/>
          <w:b/>
          <w:sz w:val="22"/>
          <w:szCs w:val="22"/>
        </w:rPr>
        <w:t xml:space="preserve">OŚWIADCZENIE DOTYCZĄCE PODANYCH INFORMACJI: </w:t>
      </w:r>
    </w:p>
    <w:p w14:paraId="0E37BC7A" w14:textId="77777777" w:rsidR="00D866BD" w:rsidRPr="00D866BD" w:rsidRDefault="00D866BD" w:rsidP="00D866BD">
      <w:pPr>
        <w:widowControl w:val="0"/>
        <w:spacing w:before="240"/>
        <w:ind w:left="405"/>
        <w:jc w:val="both"/>
        <w:rPr>
          <w:rFonts w:ascii="Arial" w:hAnsi="Arial" w:cs="Arial"/>
          <w:sz w:val="22"/>
          <w:szCs w:val="22"/>
        </w:rPr>
      </w:pPr>
    </w:p>
    <w:p w14:paraId="0B463B36" w14:textId="3FCCCC70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D866BD">
        <w:rPr>
          <w:rFonts w:ascii="Arial" w:hAnsi="Arial" w:cs="Arial"/>
          <w:sz w:val="22"/>
          <w:szCs w:val="22"/>
        </w:rPr>
        <w:t xml:space="preserve">amawiającego w błąd przy przedstawianiu informacji. </w:t>
      </w:r>
    </w:p>
    <w:p w14:paraId="205A4483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/>
        </w:rPr>
      </w:pPr>
    </w:p>
    <w:p w14:paraId="42030A6A" w14:textId="77777777" w:rsidR="00D866BD" w:rsidRPr="00D866BD" w:rsidRDefault="00D866BD" w:rsidP="00D866BD">
      <w:pPr>
        <w:widowControl w:val="0"/>
        <w:shd w:val="clear" w:color="auto" w:fill="D9D9D9"/>
        <w:spacing w:after="120" w:line="276" w:lineRule="auto"/>
        <w:ind w:left="405"/>
        <w:jc w:val="both"/>
        <w:rPr>
          <w:rFonts w:ascii="Arial" w:hAnsi="Arial" w:cs="Arial"/>
          <w:b/>
          <w:sz w:val="22"/>
          <w:szCs w:val="22"/>
        </w:rPr>
      </w:pPr>
      <w:r w:rsidRPr="00D866BD">
        <w:rPr>
          <w:rFonts w:ascii="Arial" w:hAnsi="Arial" w:cs="Arial"/>
          <w:b/>
          <w:sz w:val="22"/>
          <w:szCs w:val="22"/>
        </w:rPr>
        <w:lastRenderedPageBreak/>
        <w:t xml:space="preserve">INFORMACJA DOTYCZĄCA DOSTĘPU DO PODMIOTOWYCH ŚRODKÓW DOWODOWYCH: </w:t>
      </w:r>
    </w:p>
    <w:p w14:paraId="09B36086" w14:textId="77777777" w:rsidR="00D866BD" w:rsidRPr="00D866BD" w:rsidRDefault="00D866BD" w:rsidP="00D866BD">
      <w:pPr>
        <w:widowControl w:val="0"/>
        <w:spacing w:after="120"/>
        <w:ind w:left="405"/>
        <w:jc w:val="both"/>
        <w:rPr>
          <w:rFonts w:ascii="Arial" w:hAnsi="Arial"/>
        </w:rPr>
      </w:pPr>
    </w:p>
    <w:p w14:paraId="418AAA41" w14:textId="77777777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sz w:val="22"/>
          <w:szCs w:val="22"/>
        </w:rPr>
      </w:pPr>
      <w:r w:rsidRPr="00D866BD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FB25494" w14:textId="77777777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i/>
          <w:sz w:val="20"/>
          <w:szCs w:val="20"/>
        </w:rPr>
      </w:pPr>
      <w:r w:rsidRPr="00D866BD">
        <w:rPr>
          <w:rFonts w:ascii="Arial" w:hAnsi="Arial" w:cs="Arial"/>
          <w:sz w:val="22"/>
          <w:szCs w:val="22"/>
        </w:rPr>
        <w:t xml:space="preserve">1) ......................................................................................................................................... </w:t>
      </w:r>
      <w:r w:rsidRPr="00D866B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63B137" w14:textId="77777777" w:rsidR="00D866BD" w:rsidRPr="00D866BD" w:rsidRDefault="00D866BD" w:rsidP="00D866BD">
      <w:pPr>
        <w:widowControl w:val="0"/>
        <w:spacing w:after="120" w:line="276" w:lineRule="auto"/>
        <w:ind w:left="405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D866BD">
        <w:rPr>
          <w:rFonts w:ascii="Arial" w:hAnsi="Arial" w:cs="Arial"/>
          <w:sz w:val="22"/>
          <w:szCs w:val="22"/>
        </w:rPr>
        <w:t xml:space="preserve">2) ......................................................................................................................................... </w:t>
      </w:r>
      <w:r w:rsidRPr="00D866BD">
        <w:rPr>
          <w:rFonts w:ascii="Arial" w:hAnsi="Arial" w:cs="Arial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14:paraId="46928A22" w14:textId="77777777" w:rsidR="00D866BD" w:rsidRPr="00D866BD" w:rsidRDefault="00D866BD" w:rsidP="00D866BD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  <w:sz w:val="16"/>
          <w:szCs w:val="16"/>
        </w:rPr>
      </w:pPr>
    </w:p>
    <w:p w14:paraId="5939828F" w14:textId="105EF75E" w:rsidR="00D866BD" w:rsidRPr="00D866BD" w:rsidRDefault="00D866BD" w:rsidP="00D866BD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  <w:sz w:val="16"/>
          <w:szCs w:val="16"/>
        </w:rPr>
      </w:pPr>
    </w:p>
    <w:p w14:paraId="0E528444" w14:textId="77777777" w:rsidR="00D866BD" w:rsidRPr="00D866BD" w:rsidRDefault="00D866BD" w:rsidP="00D866BD">
      <w:pPr>
        <w:widowControl w:val="0"/>
        <w:autoSpaceDE w:val="0"/>
        <w:autoSpaceDN w:val="0"/>
        <w:adjustRightInd w:val="0"/>
        <w:spacing w:after="120"/>
        <w:ind w:right="45"/>
        <w:rPr>
          <w:rFonts w:ascii="Arial" w:hAnsi="Arial" w:cs="Arial"/>
          <w:b/>
          <w:color w:val="000000"/>
        </w:rPr>
      </w:pPr>
    </w:p>
    <w:p w14:paraId="3AF9478C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p w14:paraId="083A8F25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89"/>
        <w:gridCol w:w="5777"/>
      </w:tblGrid>
      <w:tr w:rsidR="000D7FFB" w:rsidRPr="00D866BD" w14:paraId="77BDF548" w14:textId="77777777" w:rsidTr="001F3BDF">
        <w:trPr>
          <w:jc w:val="center"/>
        </w:trPr>
        <w:tc>
          <w:tcPr>
            <w:tcW w:w="1814" w:type="pct"/>
            <w:vAlign w:val="center"/>
          </w:tcPr>
          <w:p w14:paraId="49922448" w14:textId="77777777" w:rsidR="000D7FFB" w:rsidRPr="00D866BD" w:rsidRDefault="000D7FFB" w:rsidP="001F3BD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6B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686AD96" w14:textId="77777777" w:rsidR="000D7FFB" w:rsidRPr="00D866BD" w:rsidRDefault="000D7FFB" w:rsidP="001F3BD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6BD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0D7FFB" w:rsidRPr="00D866BD" w14:paraId="7668EE54" w14:textId="77777777" w:rsidTr="001F3BDF">
        <w:trPr>
          <w:jc w:val="center"/>
        </w:trPr>
        <w:tc>
          <w:tcPr>
            <w:tcW w:w="1814" w:type="pct"/>
            <w:vAlign w:val="center"/>
          </w:tcPr>
          <w:p w14:paraId="4D77C849" w14:textId="77777777" w:rsidR="000D7FFB" w:rsidRPr="00D866BD" w:rsidRDefault="000D7FFB" w:rsidP="001F3BD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6BD">
              <w:rPr>
                <w:rFonts w:ascii="Arial" w:hAnsi="Arial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74B7F8D" w14:textId="70D47858" w:rsidR="000D7FFB" w:rsidRPr="00D866BD" w:rsidRDefault="000D7FFB" w:rsidP="001F3BD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6BD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D866BD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D866BD">
              <w:rPr>
                <w:rFonts w:ascii="Arial" w:hAnsi="Arial" w:cs="Arial"/>
                <w:b/>
                <w:sz w:val="22"/>
                <w:szCs w:val="22"/>
              </w:rPr>
              <w:t>) do podpisania niniejsze</w:t>
            </w:r>
            <w:r w:rsidR="009F3908" w:rsidRPr="00D866BD">
              <w:rPr>
                <w:rFonts w:ascii="Arial" w:hAnsi="Arial" w:cs="Arial"/>
                <w:b/>
                <w:sz w:val="22"/>
                <w:szCs w:val="22"/>
              </w:rPr>
              <w:t>go</w:t>
            </w:r>
            <w:r w:rsidRPr="00D866BD"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9F3908" w:rsidRPr="00D866BD">
              <w:rPr>
                <w:rFonts w:ascii="Arial" w:hAnsi="Arial" w:cs="Arial"/>
                <w:b/>
                <w:sz w:val="22"/>
                <w:szCs w:val="22"/>
              </w:rPr>
              <w:t>świadczenia</w:t>
            </w:r>
            <w:r w:rsidRPr="00D866BD">
              <w:rPr>
                <w:rFonts w:ascii="Arial" w:hAnsi="Arial" w:cs="Arial"/>
                <w:b/>
                <w:sz w:val="22"/>
                <w:szCs w:val="22"/>
              </w:rPr>
              <w:t xml:space="preserve"> w imieniu Wykonawcy(ów) kwalifikowanym podpisem elektronicznym</w:t>
            </w:r>
          </w:p>
        </w:tc>
      </w:tr>
    </w:tbl>
    <w:p w14:paraId="189E9F91" w14:textId="77777777" w:rsidR="00DB55FA" w:rsidRPr="00030285" w:rsidRDefault="00DB55FA" w:rsidP="0003028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DB55FA" w:rsidRPr="00030285" w:rsidSect="00030285">
      <w:headerReference w:type="default" r:id="rId8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A064" w14:textId="77777777" w:rsidR="004668D5" w:rsidRDefault="004668D5" w:rsidP="003878B1">
      <w:r>
        <w:separator/>
      </w:r>
    </w:p>
  </w:endnote>
  <w:endnote w:type="continuationSeparator" w:id="0">
    <w:p w14:paraId="4CEF579C" w14:textId="77777777" w:rsidR="004668D5" w:rsidRDefault="004668D5" w:rsidP="003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2B84" w14:textId="77777777" w:rsidR="004668D5" w:rsidRDefault="004668D5" w:rsidP="003878B1">
      <w:r>
        <w:separator/>
      </w:r>
    </w:p>
  </w:footnote>
  <w:footnote w:type="continuationSeparator" w:id="0">
    <w:p w14:paraId="4ECEEC89" w14:textId="77777777" w:rsidR="004668D5" w:rsidRDefault="004668D5" w:rsidP="0038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332E" w14:textId="77777777" w:rsidR="00F82E6F" w:rsidRDefault="00F82E6F" w:rsidP="00030285">
    <w:pPr>
      <w:pStyle w:val="Nagwek"/>
      <w:jc w:val="right"/>
      <w:rPr>
        <w:rFonts w:ascii="Arial" w:hAnsi="Arial" w:cs="Arial"/>
        <w:sz w:val="22"/>
        <w:szCs w:val="22"/>
      </w:rPr>
    </w:pPr>
  </w:p>
  <w:p w14:paraId="21388D76" w14:textId="18E95010" w:rsidR="00030285" w:rsidRPr="00E55F74" w:rsidRDefault="00030285" w:rsidP="00030285">
    <w:pPr>
      <w:pStyle w:val="Nagwek"/>
      <w:jc w:val="right"/>
      <w:rPr>
        <w:rFonts w:ascii="Arial" w:hAnsi="Arial" w:cs="Arial"/>
        <w:sz w:val="22"/>
        <w:szCs w:val="22"/>
      </w:rPr>
    </w:pPr>
    <w:r w:rsidRPr="00E55F74">
      <w:rPr>
        <w:rFonts w:ascii="Arial" w:hAnsi="Arial" w:cs="Arial"/>
        <w:sz w:val="22"/>
        <w:szCs w:val="22"/>
      </w:rPr>
      <w:t>Nr postępowania: PZP/</w:t>
    </w:r>
    <w:r w:rsidR="00F82E6F">
      <w:rPr>
        <w:rFonts w:ascii="Arial" w:hAnsi="Arial" w:cs="Arial"/>
        <w:sz w:val="22"/>
        <w:szCs w:val="22"/>
      </w:rPr>
      <w:t>2</w:t>
    </w:r>
    <w:r w:rsidRPr="00E55F74">
      <w:rPr>
        <w:rFonts w:ascii="Arial" w:hAnsi="Arial" w:cs="Arial"/>
        <w:sz w:val="22"/>
        <w:szCs w:val="22"/>
      </w:rPr>
      <w:t>/202</w:t>
    </w:r>
    <w:r w:rsidR="00F82E6F">
      <w:rPr>
        <w:rFonts w:ascii="Arial" w:hAnsi="Arial" w:cs="Arial"/>
        <w:sz w:val="22"/>
        <w:szCs w:val="22"/>
      </w:rPr>
      <w:t>2</w:t>
    </w:r>
  </w:p>
  <w:p w14:paraId="3D13E501" w14:textId="409EA54F" w:rsidR="003D368D" w:rsidRPr="00030285" w:rsidRDefault="003D368D" w:rsidP="00030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22D"/>
    <w:multiLevelType w:val="hybridMultilevel"/>
    <w:tmpl w:val="807EC88E"/>
    <w:styleLink w:val="Zaimportowanystyl4"/>
    <w:lvl w:ilvl="0" w:tplc="86222DA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0AD4E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0A7514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E80EF0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8F2DE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C20A4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8AFA3A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9CB76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C42B0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67BE709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384650"/>
    <w:multiLevelType w:val="hybridMultilevel"/>
    <w:tmpl w:val="6A328BF8"/>
    <w:styleLink w:val="Zaimportowanystyl3"/>
    <w:lvl w:ilvl="0" w:tplc="2ED86972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A800A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4BA6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500F2E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B2CE98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B8388A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C83E0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A6550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8CACA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E76D7"/>
    <w:multiLevelType w:val="hybridMultilevel"/>
    <w:tmpl w:val="749AA3F0"/>
    <w:lvl w:ilvl="0" w:tplc="78D889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44C1652"/>
    <w:multiLevelType w:val="hybridMultilevel"/>
    <w:tmpl w:val="0478BBBC"/>
    <w:styleLink w:val="Zaimportowanystyl9"/>
    <w:lvl w:ilvl="0" w:tplc="8E34FD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02DD32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B808A6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427D9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D07C4E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CEB772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C8DC6C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EC0E7C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AD574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5330C"/>
    <w:multiLevelType w:val="hybridMultilevel"/>
    <w:tmpl w:val="FB72FE80"/>
    <w:lvl w:ilvl="0" w:tplc="31FAA82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3020E"/>
    <w:multiLevelType w:val="hybridMultilevel"/>
    <w:tmpl w:val="04C8B74C"/>
    <w:styleLink w:val="Zaimportowanystyl1"/>
    <w:lvl w:ilvl="0" w:tplc="4D7C004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56BC36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4EFE7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8017A4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18DDDC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EB678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40FA0C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F25D46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EE0D02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EB3321"/>
    <w:multiLevelType w:val="hybridMultilevel"/>
    <w:tmpl w:val="8CB6ADFC"/>
    <w:styleLink w:val="Zaimportowanystyl2"/>
    <w:lvl w:ilvl="0" w:tplc="3D1CE6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261F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2E26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0609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3A4E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C463C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F4D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B0C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FA2D8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1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F55FF"/>
    <w:multiLevelType w:val="multilevel"/>
    <w:tmpl w:val="1D72F6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4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4A6B6F"/>
    <w:multiLevelType w:val="multilevel"/>
    <w:tmpl w:val="17DCD934"/>
    <w:styleLink w:val="Zaimportowanystyl6"/>
    <w:lvl w:ilvl="0">
      <w:start w:val="1"/>
      <w:numFmt w:val="decimal"/>
      <w:lvlText w:val="%1."/>
      <w:lvlJc w:val="left"/>
      <w:pPr>
        <w:ind w:left="358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19" w:hanging="18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B1"/>
    <w:rsid w:val="000268CD"/>
    <w:rsid w:val="00030285"/>
    <w:rsid w:val="00040D3B"/>
    <w:rsid w:val="000418B3"/>
    <w:rsid w:val="00043959"/>
    <w:rsid w:val="00046DE2"/>
    <w:rsid w:val="00055629"/>
    <w:rsid w:val="0006752C"/>
    <w:rsid w:val="0008309A"/>
    <w:rsid w:val="00087AF3"/>
    <w:rsid w:val="000968C8"/>
    <w:rsid w:val="000B707E"/>
    <w:rsid w:val="000C0BC7"/>
    <w:rsid w:val="000C1E20"/>
    <w:rsid w:val="000C6FF5"/>
    <w:rsid w:val="000D7FFB"/>
    <w:rsid w:val="000E6CA4"/>
    <w:rsid w:val="000F1F00"/>
    <w:rsid w:val="000F626F"/>
    <w:rsid w:val="001168B0"/>
    <w:rsid w:val="00151298"/>
    <w:rsid w:val="0016058C"/>
    <w:rsid w:val="00161CED"/>
    <w:rsid w:val="00166448"/>
    <w:rsid w:val="00175CF6"/>
    <w:rsid w:val="001818DF"/>
    <w:rsid w:val="00181B1D"/>
    <w:rsid w:val="001A3DBE"/>
    <w:rsid w:val="001B65F3"/>
    <w:rsid w:val="001D6AD2"/>
    <w:rsid w:val="001E0EEF"/>
    <w:rsid w:val="001F0225"/>
    <w:rsid w:val="001F7DBE"/>
    <w:rsid w:val="002074E3"/>
    <w:rsid w:val="002142E5"/>
    <w:rsid w:val="002461E5"/>
    <w:rsid w:val="00247482"/>
    <w:rsid w:val="00253D94"/>
    <w:rsid w:val="0027035B"/>
    <w:rsid w:val="00283040"/>
    <w:rsid w:val="0028575C"/>
    <w:rsid w:val="002869F0"/>
    <w:rsid w:val="002977CA"/>
    <w:rsid w:val="002B615B"/>
    <w:rsid w:val="002F7011"/>
    <w:rsid w:val="00307779"/>
    <w:rsid w:val="00320858"/>
    <w:rsid w:val="003237B7"/>
    <w:rsid w:val="00324535"/>
    <w:rsid w:val="00350476"/>
    <w:rsid w:val="003878B1"/>
    <w:rsid w:val="00391452"/>
    <w:rsid w:val="003A16BB"/>
    <w:rsid w:val="003C3181"/>
    <w:rsid w:val="003C47CA"/>
    <w:rsid w:val="003C4807"/>
    <w:rsid w:val="003C7CC9"/>
    <w:rsid w:val="003D2F7A"/>
    <w:rsid w:val="003D368D"/>
    <w:rsid w:val="00402309"/>
    <w:rsid w:val="00416292"/>
    <w:rsid w:val="00457F8F"/>
    <w:rsid w:val="004668D5"/>
    <w:rsid w:val="00476415"/>
    <w:rsid w:val="00481080"/>
    <w:rsid w:val="00490D63"/>
    <w:rsid w:val="004A5669"/>
    <w:rsid w:val="004B4117"/>
    <w:rsid w:val="004B4662"/>
    <w:rsid w:val="004B6246"/>
    <w:rsid w:val="004D1E5A"/>
    <w:rsid w:val="004E45BE"/>
    <w:rsid w:val="004E64F7"/>
    <w:rsid w:val="004F4427"/>
    <w:rsid w:val="0050012A"/>
    <w:rsid w:val="005147F7"/>
    <w:rsid w:val="00527EB7"/>
    <w:rsid w:val="005319C5"/>
    <w:rsid w:val="00532A15"/>
    <w:rsid w:val="005350DA"/>
    <w:rsid w:val="005444F2"/>
    <w:rsid w:val="00555566"/>
    <w:rsid w:val="00555A38"/>
    <w:rsid w:val="00561724"/>
    <w:rsid w:val="0056426D"/>
    <w:rsid w:val="00581C1C"/>
    <w:rsid w:val="005908E6"/>
    <w:rsid w:val="00593733"/>
    <w:rsid w:val="00595125"/>
    <w:rsid w:val="005D0725"/>
    <w:rsid w:val="006106F9"/>
    <w:rsid w:val="00610C70"/>
    <w:rsid w:val="00617A5F"/>
    <w:rsid w:val="00621037"/>
    <w:rsid w:val="0062701F"/>
    <w:rsid w:val="00630727"/>
    <w:rsid w:val="00642866"/>
    <w:rsid w:val="006474C5"/>
    <w:rsid w:val="00672CAA"/>
    <w:rsid w:val="0067607B"/>
    <w:rsid w:val="00682883"/>
    <w:rsid w:val="00686151"/>
    <w:rsid w:val="006A053F"/>
    <w:rsid w:val="006A08DB"/>
    <w:rsid w:val="006B21D2"/>
    <w:rsid w:val="006E3B34"/>
    <w:rsid w:val="006E6325"/>
    <w:rsid w:val="006E71E1"/>
    <w:rsid w:val="006F1DC7"/>
    <w:rsid w:val="006F6417"/>
    <w:rsid w:val="00706778"/>
    <w:rsid w:val="00741F82"/>
    <w:rsid w:val="00750447"/>
    <w:rsid w:val="00751142"/>
    <w:rsid w:val="0075468D"/>
    <w:rsid w:val="00777F30"/>
    <w:rsid w:val="007835EC"/>
    <w:rsid w:val="00791787"/>
    <w:rsid w:val="00793B9A"/>
    <w:rsid w:val="007B03BC"/>
    <w:rsid w:val="007D499B"/>
    <w:rsid w:val="007D6473"/>
    <w:rsid w:val="007F6E44"/>
    <w:rsid w:val="00814A6C"/>
    <w:rsid w:val="00820B6D"/>
    <w:rsid w:val="00854ABD"/>
    <w:rsid w:val="00863DCA"/>
    <w:rsid w:val="0088026F"/>
    <w:rsid w:val="008823F5"/>
    <w:rsid w:val="008825CA"/>
    <w:rsid w:val="008A5DA3"/>
    <w:rsid w:val="008C25B2"/>
    <w:rsid w:val="008F24D9"/>
    <w:rsid w:val="008F5F8C"/>
    <w:rsid w:val="00901729"/>
    <w:rsid w:val="009076DB"/>
    <w:rsid w:val="00920EDB"/>
    <w:rsid w:val="009402AB"/>
    <w:rsid w:val="00950176"/>
    <w:rsid w:val="00951914"/>
    <w:rsid w:val="009717A8"/>
    <w:rsid w:val="009718BB"/>
    <w:rsid w:val="00973CFF"/>
    <w:rsid w:val="00976706"/>
    <w:rsid w:val="009807F2"/>
    <w:rsid w:val="009853CA"/>
    <w:rsid w:val="009A4F6A"/>
    <w:rsid w:val="009C2A95"/>
    <w:rsid w:val="009D58B8"/>
    <w:rsid w:val="009E6A8E"/>
    <w:rsid w:val="009F3908"/>
    <w:rsid w:val="00A075AD"/>
    <w:rsid w:val="00A10633"/>
    <w:rsid w:val="00A13B22"/>
    <w:rsid w:val="00A16337"/>
    <w:rsid w:val="00A263BC"/>
    <w:rsid w:val="00A62E37"/>
    <w:rsid w:val="00A630B7"/>
    <w:rsid w:val="00A63F9C"/>
    <w:rsid w:val="00A65FFC"/>
    <w:rsid w:val="00A707CA"/>
    <w:rsid w:val="00A70F24"/>
    <w:rsid w:val="00A7282D"/>
    <w:rsid w:val="00A72EDE"/>
    <w:rsid w:val="00A964AC"/>
    <w:rsid w:val="00AA6A15"/>
    <w:rsid w:val="00AC0364"/>
    <w:rsid w:val="00AD6C0A"/>
    <w:rsid w:val="00AD750D"/>
    <w:rsid w:val="00AE05D7"/>
    <w:rsid w:val="00AE0B4A"/>
    <w:rsid w:val="00AF3C57"/>
    <w:rsid w:val="00AF6252"/>
    <w:rsid w:val="00AF71B0"/>
    <w:rsid w:val="00B2233A"/>
    <w:rsid w:val="00B33E5D"/>
    <w:rsid w:val="00B411A9"/>
    <w:rsid w:val="00B57186"/>
    <w:rsid w:val="00B73625"/>
    <w:rsid w:val="00B73D89"/>
    <w:rsid w:val="00B9111B"/>
    <w:rsid w:val="00C12881"/>
    <w:rsid w:val="00C229DD"/>
    <w:rsid w:val="00C34807"/>
    <w:rsid w:val="00C36008"/>
    <w:rsid w:val="00C36D32"/>
    <w:rsid w:val="00C5257C"/>
    <w:rsid w:val="00C64A68"/>
    <w:rsid w:val="00C7120C"/>
    <w:rsid w:val="00CA485D"/>
    <w:rsid w:val="00CB1EFF"/>
    <w:rsid w:val="00CC2962"/>
    <w:rsid w:val="00CE5423"/>
    <w:rsid w:val="00CF36E6"/>
    <w:rsid w:val="00D0493E"/>
    <w:rsid w:val="00D0641F"/>
    <w:rsid w:val="00D225AC"/>
    <w:rsid w:val="00D23686"/>
    <w:rsid w:val="00D251FC"/>
    <w:rsid w:val="00D3568A"/>
    <w:rsid w:val="00D5174A"/>
    <w:rsid w:val="00D60664"/>
    <w:rsid w:val="00D66170"/>
    <w:rsid w:val="00D866BD"/>
    <w:rsid w:val="00DA679C"/>
    <w:rsid w:val="00DB3965"/>
    <w:rsid w:val="00DB55FA"/>
    <w:rsid w:val="00DC4066"/>
    <w:rsid w:val="00DE28E0"/>
    <w:rsid w:val="00DF1321"/>
    <w:rsid w:val="00E002D2"/>
    <w:rsid w:val="00E171BB"/>
    <w:rsid w:val="00E62F7D"/>
    <w:rsid w:val="00E766CA"/>
    <w:rsid w:val="00EA1BB8"/>
    <w:rsid w:val="00EC7BBA"/>
    <w:rsid w:val="00EE497D"/>
    <w:rsid w:val="00EF3D7D"/>
    <w:rsid w:val="00F140D5"/>
    <w:rsid w:val="00F34031"/>
    <w:rsid w:val="00F362B8"/>
    <w:rsid w:val="00F7412A"/>
    <w:rsid w:val="00F82E6F"/>
    <w:rsid w:val="00F8609D"/>
    <w:rsid w:val="00FB7B02"/>
    <w:rsid w:val="00FC1F67"/>
    <w:rsid w:val="00FD43AB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B973"/>
  <w15:docId w15:val="{96722329-6D15-4311-A2CC-4726FD8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B2233A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878B1"/>
    <w:rPr>
      <w:u w:val="single"/>
    </w:rPr>
  </w:style>
  <w:style w:type="table" w:customStyle="1" w:styleId="TableNormal">
    <w:name w:val="Table Normal"/>
    <w:rsid w:val="00387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878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3878B1"/>
    <w:pPr>
      <w:numPr>
        <w:numId w:val="1"/>
      </w:numPr>
    </w:pPr>
  </w:style>
  <w:style w:type="numbering" w:customStyle="1" w:styleId="Zaimportowanystyl2">
    <w:name w:val="Zaimportowany styl 2"/>
    <w:rsid w:val="003878B1"/>
    <w:pPr>
      <w:numPr>
        <w:numId w:val="2"/>
      </w:numPr>
    </w:pPr>
  </w:style>
  <w:style w:type="numbering" w:customStyle="1" w:styleId="Zaimportowanystyl3">
    <w:name w:val="Zaimportowany styl 3"/>
    <w:rsid w:val="003878B1"/>
    <w:pPr>
      <w:numPr>
        <w:numId w:val="3"/>
      </w:numPr>
    </w:pPr>
  </w:style>
  <w:style w:type="numbering" w:customStyle="1" w:styleId="Zaimportowanystyl4">
    <w:name w:val="Zaimportowany styl 4"/>
    <w:rsid w:val="003878B1"/>
    <w:pPr>
      <w:numPr>
        <w:numId w:val="4"/>
      </w:numPr>
    </w:p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link w:val="AkapitzlistZnak"/>
    <w:uiPriority w:val="34"/>
    <w:qFormat/>
    <w:rsid w:val="00D0493E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D0493E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36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364"/>
    <w:rPr>
      <w:rFonts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A263BC"/>
    <w:rPr>
      <w:color w:val="FF00FF" w:themeColor="followedHyperlink"/>
      <w:u w:val="single"/>
    </w:rPr>
  </w:style>
  <w:style w:type="numbering" w:customStyle="1" w:styleId="Zaimportowanystyl9">
    <w:name w:val="Zaimportowany styl 9"/>
    <w:rsid w:val="00C36008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32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321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21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0"/>
    <w:uiPriority w:val="9"/>
    <w:rsid w:val="00B22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DomylneA">
    <w:name w:val="Domyślne A"/>
    <w:rsid w:val="00B2233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">
    <w:name w:val="Kreski"/>
    <w:rsid w:val="00B2233A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B223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233A"/>
    <w:rPr>
      <w:b/>
      <w:bCs/>
    </w:rPr>
  </w:style>
  <w:style w:type="paragraph" w:customStyle="1" w:styleId="ox-aa0166201f-msonormal">
    <w:name w:val="ox-aa0166201f-msonormal"/>
    <w:basedOn w:val="Normalny"/>
    <w:rsid w:val="00B223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2233A"/>
  </w:style>
  <w:style w:type="paragraph" w:customStyle="1" w:styleId="BodyText22">
    <w:name w:val="Body Text 22"/>
    <w:basedOn w:val="Normalny"/>
    <w:rsid w:val="009807F2"/>
    <w:pPr>
      <w:widowControl w:val="0"/>
      <w:autoSpaceDE w:val="0"/>
      <w:autoSpaceDN w:val="0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9807F2"/>
    <w:pPr>
      <w:widowControl w:val="0"/>
      <w:tabs>
        <w:tab w:val="left" w:pos="510"/>
      </w:tabs>
      <w:spacing w:line="360" w:lineRule="atLeast"/>
      <w:ind w:left="360"/>
      <w:jc w:val="both"/>
    </w:pPr>
    <w:rPr>
      <w:snapToGrid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07F2"/>
    <w:rPr>
      <w:rFonts w:eastAsia="Times New Roman"/>
      <w:snapToGrid w:val="0"/>
      <w:sz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7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7F2"/>
    <w:rPr>
      <w:rFonts w:cs="Arial Unicode MS"/>
      <w:color w:val="000000"/>
      <w:sz w:val="24"/>
      <w:szCs w:val="24"/>
      <w:u w:color="000000"/>
    </w:rPr>
  </w:style>
  <w:style w:type="character" w:customStyle="1" w:styleId="zmsearchresult">
    <w:name w:val="zmsearchresult"/>
    <w:basedOn w:val="Domylnaczcionkaakapitu"/>
    <w:rsid w:val="009807F2"/>
  </w:style>
  <w:style w:type="paragraph" w:customStyle="1" w:styleId="normalny1">
    <w:name w:val="normalny1"/>
    <w:basedOn w:val="Normalny"/>
    <w:rsid w:val="009807F2"/>
    <w:pPr>
      <w:spacing w:before="100" w:beforeAutospacing="1" w:after="100" w:afterAutospacing="1"/>
    </w:pPr>
  </w:style>
  <w:style w:type="paragraph" w:customStyle="1" w:styleId="TreAA">
    <w:name w:val="Treść A A"/>
    <w:rsid w:val="006474C5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6E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Domylnaczcionkaakapitu"/>
    <w:rsid w:val="00672CAA"/>
  </w:style>
  <w:style w:type="character" w:styleId="Nierozpoznanawzmianka">
    <w:name w:val="Unresolved Mention"/>
    <w:basedOn w:val="Domylnaczcionkaakapitu"/>
    <w:uiPriority w:val="99"/>
    <w:semiHidden/>
    <w:unhideWhenUsed/>
    <w:rsid w:val="00307779"/>
    <w:rPr>
      <w:color w:val="605E5C"/>
      <w:shd w:val="clear" w:color="auto" w:fill="E1DFDD"/>
    </w:rPr>
  </w:style>
  <w:style w:type="paragraph" w:customStyle="1" w:styleId="Nagwek1">
    <w:name w:val="Nagłówek_1"/>
    <w:basedOn w:val="Nagwek10"/>
    <w:qFormat/>
    <w:rsid w:val="00DB55FA"/>
    <w:pPr>
      <w:keepLines w:val="0"/>
      <w:widowControl w:val="0"/>
      <w:numPr>
        <w:numId w:val="8"/>
      </w:numPr>
      <w:spacing w:before="240" w:line="240" w:lineRule="auto"/>
      <w:jc w:val="left"/>
    </w:pPr>
    <w:rPr>
      <w:rFonts w:ascii="Times New Roman" w:eastAsia="Times New Roman" w:hAnsi="Times New Roman" w:cs="Times New Roman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"/>
    <w:autoRedefine/>
    <w:qFormat/>
    <w:rsid w:val="00DB55FA"/>
    <w:pPr>
      <w:keepNext w:val="0"/>
      <w:numPr>
        <w:ilvl w:val="1"/>
      </w:numPr>
      <w:ind w:left="426" w:hanging="360"/>
    </w:pPr>
    <w:rPr>
      <w:rFonts w:cs="Arial"/>
      <w:b w:val="0"/>
      <w:color w:val="auto"/>
      <w:u w:val="none"/>
    </w:rPr>
  </w:style>
  <w:style w:type="paragraph" w:customStyle="1" w:styleId="Nagwek3">
    <w:name w:val="Nagłówek_3"/>
    <w:basedOn w:val="Nagwek2"/>
    <w:autoRedefine/>
    <w:qFormat/>
    <w:rsid w:val="00DB55FA"/>
    <w:pPr>
      <w:numPr>
        <w:ilvl w:val="2"/>
      </w:numPr>
      <w:spacing w:before="60" w:after="60"/>
      <w:ind w:left="567" w:hanging="567"/>
    </w:pPr>
    <w:rPr>
      <w:spacing w:val="-1"/>
    </w:rPr>
  </w:style>
  <w:style w:type="character" w:customStyle="1" w:styleId="Nagwek2Znak">
    <w:name w:val="Nagłówek_2 Znak"/>
    <w:link w:val="Nagwek2"/>
    <w:rsid w:val="00DB55FA"/>
    <w:rPr>
      <w:rFonts w:eastAsia="Times New Roman" w:cs="Arial"/>
      <w:bCs/>
      <w:kern w:val="32"/>
      <w:sz w:val="24"/>
      <w:szCs w:val="24"/>
      <w:bdr w:val="none" w:sz="0" w:space="0" w:color="auto"/>
      <w:lang w:val="x-none" w:eastAsia="x-none"/>
    </w:rPr>
  </w:style>
  <w:style w:type="paragraph" w:customStyle="1" w:styleId="Nagwek4">
    <w:name w:val="Nagłówek_4"/>
    <w:basedOn w:val="Nagwek3"/>
    <w:qFormat/>
    <w:rsid w:val="00DB55FA"/>
    <w:pPr>
      <w:numPr>
        <w:ilvl w:val="3"/>
      </w:numPr>
      <w:ind w:left="2880" w:hanging="360"/>
    </w:pPr>
  </w:style>
  <w:style w:type="paragraph" w:customStyle="1" w:styleId="Default">
    <w:name w:val="Default"/>
    <w:rsid w:val="00DB55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ind w:right="142"/>
      <w:jc w:val="both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qFormat/>
    <w:locked/>
    <w:rsid w:val="00DB55FA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sid w:val="000D7FF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F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FB"/>
    <w:rPr>
      <w:rFonts w:ascii="Arial" w:eastAsia="Times New Roman" w:hAnsi="Arial"/>
      <w:bdr w:val="none" w:sz="0" w:space="0" w:color="auto"/>
      <w:lang w:val="x-none" w:eastAsia="x-none"/>
    </w:rPr>
  </w:style>
  <w:style w:type="character" w:customStyle="1" w:styleId="Brak">
    <w:name w:val="Brak"/>
    <w:rsid w:val="00F8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6EB2-6BE0-4D14-BEA3-698527E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Michalska</cp:lastModifiedBy>
  <cp:revision>44</cp:revision>
  <dcterms:created xsi:type="dcterms:W3CDTF">2021-04-13T13:10:00Z</dcterms:created>
  <dcterms:modified xsi:type="dcterms:W3CDTF">2022-05-24T22:47:00Z</dcterms:modified>
</cp:coreProperties>
</file>