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A41" w:rsidRPr="00676C54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color w:val="000000" w:themeColor="text1"/>
        </w:rPr>
      </w:pPr>
      <w:r w:rsidRPr="00676C54">
        <w:rPr>
          <w:rFonts w:ascii="Arial" w:hAnsi="Arial" w:cs="Arial"/>
          <w:bCs/>
          <w:color w:val="000000" w:themeColor="text1"/>
        </w:rPr>
        <w:tab/>
      </w:r>
    </w:p>
    <w:p w:rsidR="00F90323" w:rsidRPr="00676C54" w:rsidRDefault="00F90323" w:rsidP="00F90323">
      <w:pPr>
        <w:pStyle w:val="DomylneA"/>
        <w:widowControl w:val="0"/>
        <w:suppressAutoHyphens/>
        <w:rPr>
          <w:rFonts w:ascii="Arial" w:hAnsi="Arial" w:cs="Arial"/>
          <w:b/>
          <w:bCs/>
          <w:color w:val="000000" w:themeColor="text1"/>
          <w:u w:color="002222"/>
        </w:rPr>
      </w:pPr>
      <w:r w:rsidRPr="00676C54">
        <w:rPr>
          <w:rFonts w:ascii="Arial" w:hAnsi="Arial" w:cs="Arial"/>
          <w:b/>
          <w:bCs/>
          <w:color w:val="000000" w:themeColor="text1"/>
          <w:u w:color="002222"/>
        </w:rPr>
        <w:t>Biblioteka Miejska w Łodzi</w:t>
      </w:r>
    </w:p>
    <w:p w:rsidR="00F90323" w:rsidRPr="00676C54" w:rsidRDefault="00F90323" w:rsidP="00F90323">
      <w:pPr>
        <w:pStyle w:val="DomylneA"/>
        <w:widowControl w:val="0"/>
        <w:suppressAutoHyphens/>
        <w:rPr>
          <w:rFonts w:ascii="Arial" w:hAnsi="Arial" w:cs="Arial"/>
          <w:b/>
          <w:bCs/>
          <w:color w:val="000000" w:themeColor="text1"/>
          <w:u w:color="002222"/>
        </w:rPr>
      </w:pPr>
    </w:p>
    <w:p w:rsidR="00F90323" w:rsidRPr="00676C54" w:rsidRDefault="00EE16B8" w:rsidP="00F90323">
      <w:pPr>
        <w:pStyle w:val="DomylneA"/>
        <w:suppressAutoHyphens/>
        <w:rPr>
          <w:rFonts w:ascii="Arial" w:hAnsi="Arial" w:cs="Arial"/>
          <w:b/>
          <w:bCs/>
          <w:color w:val="000000" w:themeColor="text1"/>
        </w:rPr>
      </w:pPr>
      <w:r w:rsidRPr="00676C54">
        <w:rPr>
          <w:rFonts w:ascii="Arial" w:hAnsi="Arial" w:cs="Arial"/>
          <w:b/>
          <w:bCs/>
          <w:color w:val="000000" w:themeColor="text1"/>
          <w:u w:color="002222"/>
        </w:rPr>
        <w:t>ZP</w:t>
      </w:r>
      <w:r w:rsidR="006767E9">
        <w:rPr>
          <w:rFonts w:ascii="Arial" w:hAnsi="Arial" w:cs="Arial"/>
          <w:b/>
          <w:bCs/>
          <w:color w:val="000000" w:themeColor="text1"/>
          <w:u w:color="002222"/>
        </w:rPr>
        <w:t>.26.60.</w:t>
      </w:r>
      <w:r w:rsidR="00F90323" w:rsidRPr="00676C54">
        <w:rPr>
          <w:rFonts w:ascii="Arial" w:hAnsi="Arial" w:cs="Arial"/>
          <w:b/>
          <w:bCs/>
          <w:color w:val="000000" w:themeColor="text1"/>
          <w:u w:color="002222"/>
        </w:rPr>
        <w:t>202</w:t>
      </w:r>
      <w:r w:rsidR="00B3278E" w:rsidRPr="00676C54">
        <w:rPr>
          <w:rFonts w:ascii="Arial" w:hAnsi="Arial" w:cs="Arial"/>
          <w:b/>
          <w:bCs/>
          <w:color w:val="000000" w:themeColor="text1"/>
          <w:u w:color="002222"/>
        </w:rPr>
        <w:t>2</w:t>
      </w:r>
    </w:p>
    <w:p w:rsidR="00F90323" w:rsidRPr="00676C54" w:rsidRDefault="00F90323" w:rsidP="00F90323">
      <w:pPr>
        <w:pStyle w:val="DomylneA"/>
        <w:suppressAutoHyphens/>
        <w:rPr>
          <w:rFonts w:ascii="Arial" w:hAnsi="Arial" w:cs="Arial"/>
          <w:b/>
          <w:bCs/>
          <w:color w:val="000000" w:themeColor="text1"/>
        </w:rPr>
      </w:pPr>
    </w:p>
    <w:p w:rsidR="00F90323" w:rsidRPr="00676C54" w:rsidRDefault="00F90323" w:rsidP="00F90323">
      <w:pPr>
        <w:pStyle w:val="DomylneA"/>
        <w:suppressAutoHyphens/>
        <w:rPr>
          <w:rFonts w:ascii="Arial" w:eastAsia="Helvetica" w:hAnsi="Arial" w:cs="Arial"/>
          <w:b/>
          <w:bCs/>
          <w:color w:val="000000" w:themeColor="text1"/>
          <w:u w:color="002222"/>
        </w:rPr>
      </w:pPr>
      <w:r w:rsidRPr="00676C54">
        <w:rPr>
          <w:rFonts w:ascii="Arial" w:hAnsi="Arial" w:cs="Arial"/>
          <w:b/>
          <w:bCs/>
          <w:color w:val="000000" w:themeColor="text1"/>
        </w:rPr>
        <w:t>ZAŁĄ</w:t>
      </w:r>
      <w:r w:rsidR="008327BF" w:rsidRPr="00676C54">
        <w:rPr>
          <w:rFonts w:ascii="Arial" w:hAnsi="Arial" w:cs="Arial"/>
          <w:b/>
          <w:bCs/>
          <w:color w:val="000000" w:themeColor="text1"/>
          <w:lang w:val="de-DE"/>
        </w:rPr>
        <w:t>CZNIK NR 1</w:t>
      </w:r>
      <w:r w:rsidRPr="00676C54">
        <w:rPr>
          <w:rFonts w:ascii="Arial" w:hAnsi="Arial" w:cs="Arial"/>
          <w:b/>
          <w:bCs/>
          <w:color w:val="000000" w:themeColor="text1"/>
          <w:lang w:val="de-DE"/>
        </w:rPr>
        <w:t xml:space="preserve"> DO ZAPYTANIA OFERTOWEGO </w:t>
      </w:r>
      <w:r w:rsidRPr="00676C54">
        <w:rPr>
          <w:rFonts w:ascii="Arial" w:eastAsia="Helvetica" w:hAnsi="Arial" w:cs="Arial"/>
          <w:b/>
          <w:bCs/>
          <w:color w:val="000000" w:themeColor="text1"/>
          <w:u w:color="002222"/>
        </w:rPr>
        <w:tab/>
      </w:r>
      <w:r w:rsidRPr="00676C54">
        <w:rPr>
          <w:rFonts w:ascii="Arial" w:eastAsia="Helvetica" w:hAnsi="Arial" w:cs="Arial"/>
          <w:b/>
          <w:bCs/>
          <w:color w:val="000000" w:themeColor="text1"/>
          <w:u w:color="002222"/>
        </w:rPr>
        <w:tab/>
      </w:r>
    </w:p>
    <w:p w:rsidR="00F90323" w:rsidRPr="00676C54" w:rsidRDefault="00F90323" w:rsidP="00F90323">
      <w:pPr>
        <w:pStyle w:val="DomylneA"/>
        <w:suppressAutoHyphens/>
        <w:jc w:val="center"/>
        <w:rPr>
          <w:rFonts w:ascii="Arial" w:eastAsia="Helvetica" w:hAnsi="Arial" w:cs="Arial"/>
          <w:color w:val="000000" w:themeColor="text1"/>
          <w:u w:color="002222"/>
        </w:rPr>
      </w:pPr>
    </w:p>
    <w:p w:rsidR="00B215C0" w:rsidRDefault="00B215C0" w:rsidP="00F90323">
      <w:pPr>
        <w:pStyle w:val="DomylneA"/>
        <w:suppressAutoHyphens/>
        <w:jc w:val="center"/>
        <w:rPr>
          <w:rFonts w:ascii="Arial" w:hAnsi="Arial" w:cs="Arial"/>
          <w:b/>
          <w:bCs/>
          <w:color w:val="000000" w:themeColor="text1"/>
          <w:u w:val="single" w:color="002222"/>
          <w:lang w:val="de-DE"/>
        </w:rPr>
      </w:pPr>
    </w:p>
    <w:p w:rsidR="00F90323" w:rsidRPr="00676C54" w:rsidRDefault="00F90323" w:rsidP="00F90323">
      <w:pPr>
        <w:pStyle w:val="DomylneA"/>
        <w:suppressAutoHyphens/>
        <w:jc w:val="center"/>
        <w:rPr>
          <w:rFonts w:ascii="Arial" w:eastAsia="Helvetica" w:hAnsi="Arial" w:cs="Arial"/>
          <w:b/>
          <w:bCs/>
          <w:color w:val="000000" w:themeColor="text1"/>
          <w:u w:val="single" w:color="002222"/>
        </w:rPr>
      </w:pPr>
      <w:r w:rsidRPr="00676C54">
        <w:rPr>
          <w:rFonts w:ascii="Arial" w:hAnsi="Arial" w:cs="Arial"/>
          <w:b/>
          <w:bCs/>
          <w:color w:val="000000" w:themeColor="text1"/>
          <w:u w:val="single" w:color="002222"/>
          <w:lang w:val="de-DE"/>
        </w:rPr>
        <w:t>FORMULARZ OFERTY</w:t>
      </w:r>
    </w:p>
    <w:p w:rsidR="00F90323" w:rsidRPr="00676C54" w:rsidRDefault="00F90323" w:rsidP="00F90323">
      <w:pPr>
        <w:pStyle w:val="DomylneA"/>
        <w:suppressAutoHyphens/>
        <w:jc w:val="both"/>
        <w:rPr>
          <w:rFonts w:ascii="Arial" w:eastAsia="Helvetica" w:hAnsi="Arial" w:cs="Arial"/>
          <w:color w:val="000000" w:themeColor="text1"/>
          <w:u w:color="002222"/>
        </w:rPr>
      </w:pPr>
    </w:p>
    <w:p w:rsidR="00F90323" w:rsidRPr="00676C54" w:rsidRDefault="00F90323" w:rsidP="00F90323">
      <w:pPr>
        <w:pStyle w:val="DomylneA"/>
        <w:suppressAutoHyphens/>
        <w:jc w:val="center"/>
        <w:rPr>
          <w:rFonts w:ascii="Arial" w:hAnsi="Arial" w:cs="Arial"/>
          <w:b/>
          <w:bCs/>
          <w:color w:val="000000" w:themeColor="text1"/>
          <w:u w:color="002222"/>
          <w:lang w:val="de-DE"/>
        </w:rPr>
      </w:pPr>
      <w:r w:rsidRPr="00676C54">
        <w:rPr>
          <w:rFonts w:ascii="Arial" w:hAnsi="Arial" w:cs="Arial"/>
          <w:b/>
          <w:bCs/>
          <w:color w:val="000000" w:themeColor="text1"/>
          <w:u w:color="002222"/>
          <w:lang w:val="de-DE"/>
        </w:rPr>
        <w:t>OFERTA</w:t>
      </w:r>
    </w:p>
    <w:p w:rsidR="00FB18C2" w:rsidRPr="003E4D5E" w:rsidRDefault="00FB18C2" w:rsidP="00FB18C2">
      <w:pPr>
        <w:spacing w:line="360" w:lineRule="auto"/>
        <w:contextualSpacing/>
        <w:jc w:val="center"/>
        <w:rPr>
          <w:rFonts w:ascii="Arial" w:hAnsi="Arial" w:cs="Arial"/>
          <w:b/>
          <w:bCs/>
        </w:rPr>
      </w:pPr>
      <w:r w:rsidRPr="003E4D5E">
        <w:rPr>
          <w:rFonts w:ascii="Arial" w:hAnsi="Arial" w:cs="Arial"/>
          <w:b/>
          <w:bCs/>
          <w:lang w:val="de-DE"/>
        </w:rPr>
        <w:t>na</w:t>
      </w:r>
      <w:r>
        <w:rPr>
          <w:rFonts w:ascii="Arial" w:hAnsi="Arial" w:cs="Arial"/>
          <w:b/>
          <w:bCs/>
          <w:lang w:val="de-DE"/>
        </w:rPr>
        <w:t xml:space="preserve"> </w:t>
      </w:r>
      <w:r w:rsidR="00582102">
        <w:rPr>
          <w:rFonts w:ascii="Arial" w:hAnsi="Arial" w:cs="Arial"/>
          <w:b/>
          <w:bCs/>
        </w:rPr>
        <w:t>zakup i dostawę sprzętu, oprogramowania i akcesoriów komputerowych</w:t>
      </w:r>
      <w:r w:rsidR="000C0228">
        <w:rPr>
          <w:rFonts w:ascii="Arial" w:hAnsi="Arial" w:cs="Arial"/>
          <w:b/>
          <w:bCs/>
        </w:rPr>
        <w:t xml:space="preserve"> d</w:t>
      </w:r>
      <w:r w:rsidR="00C8382B">
        <w:rPr>
          <w:rFonts w:ascii="Arial" w:hAnsi="Arial" w:cs="Arial"/>
          <w:b/>
          <w:bCs/>
        </w:rPr>
        <w:t>la Biblioteki Miejskiej w Łodzi</w:t>
      </w:r>
    </w:p>
    <w:p w:rsidR="00FA2AD1" w:rsidRPr="00676C54" w:rsidRDefault="00FA2AD1" w:rsidP="00FA2AD1">
      <w:pPr>
        <w:pStyle w:val="DomylneA"/>
        <w:widowControl w:val="0"/>
        <w:suppressAutoHyphens/>
        <w:spacing w:line="276" w:lineRule="auto"/>
        <w:jc w:val="center"/>
        <w:rPr>
          <w:rFonts w:ascii="Arial" w:hAnsi="Arial" w:cs="Arial"/>
          <w:color w:val="000000" w:themeColor="text1"/>
        </w:rPr>
      </w:pPr>
    </w:p>
    <w:p w:rsidR="00F90323" w:rsidRPr="00676C54" w:rsidRDefault="00F90323" w:rsidP="00F90323">
      <w:pPr>
        <w:pStyle w:val="DomylneA"/>
        <w:suppressAutoHyphens/>
        <w:rPr>
          <w:rFonts w:ascii="Arial" w:eastAsia="Helvetica" w:hAnsi="Arial" w:cs="Arial"/>
          <w:b/>
          <w:bCs/>
          <w:color w:val="000000" w:themeColor="text1"/>
        </w:rPr>
      </w:pPr>
      <w:bookmarkStart w:id="0" w:name="_GoBack"/>
      <w:bookmarkEnd w:id="0"/>
      <w:r w:rsidRPr="00676C54">
        <w:rPr>
          <w:rFonts w:ascii="Arial" w:hAnsi="Arial" w:cs="Arial"/>
          <w:b/>
          <w:bCs/>
          <w:color w:val="000000" w:themeColor="text1"/>
          <w:lang w:val="de-DE"/>
        </w:rPr>
        <w:t>I.DANE WYKONAWCY:</w:t>
      </w:r>
    </w:p>
    <w:p w:rsidR="00F90323" w:rsidRPr="00676C54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t>…………………………………………………….……………………………………</w:t>
      </w:r>
    </w:p>
    <w:p w:rsidR="00F90323" w:rsidRPr="00676C54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t xml:space="preserve">[nazwa Wykonawcy]  </w:t>
      </w:r>
    </w:p>
    <w:p w:rsidR="00F90323" w:rsidRPr="00676C54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t xml:space="preserve">………………………………………………………………………………………….                                   </w:t>
      </w:r>
    </w:p>
    <w:p w:rsidR="00F90323" w:rsidRPr="00676C54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t xml:space="preserve">[siedziba Wykonawcy]  </w:t>
      </w:r>
    </w:p>
    <w:p w:rsidR="00F90323" w:rsidRPr="00FB18C2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FB18C2">
        <w:rPr>
          <w:rFonts w:ascii="Arial" w:hAnsi="Arial" w:cs="Arial"/>
          <w:color w:val="000000" w:themeColor="text1"/>
        </w:rPr>
        <w:t xml:space="preserve">Numer telefonu……………………………….…. </w:t>
      </w:r>
    </w:p>
    <w:p w:rsidR="00F90323" w:rsidRPr="00676C54" w:rsidRDefault="00F90323" w:rsidP="00F90323">
      <w:pPr>
        <w:pStyle w:val="DomylneA"/>
        <w:suppressAutoHyphens/>
        <w:rPr>
          <w:rFonts w:ascii="Arial" w:hAnsi="Arial" w:cs="Arial"/>
          <w:color w:val="000000" w:themeColor="text1"/>
          <w:lang w:val="it-IT"/>
        </w:rPr>
      </w:pPr>
      <w:r w:rsidRPr="00676C54">
        <w:rPr>
          <w:rFonts w:ascii="Arial" w:hAnsi="Arial" w:cs="Arial"/>
          <w:color w:val="000000" w:themeColor="text1"/>
          <w:lang w:val="it-IT"/>
        </w:rPr>
        <w:t xml:space="preserve">e-mail................................................................  </w:t>
      </w:r>
    </w:p>
    <w:p w:rsidR="00F90323" w:rsidRPr="00676C54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  <w:lang w:val="it-IT"/>
        </w:rPr>
        <w:t>REGON……………………………………… NIP……………………………</w:t>
      </w:r>
    </w:p>
    <w:p w:rsidR="00F90323" w:rsidRPr="00676C54" w:rsidRDefault="00F90323" w:rsidP="00F90323">
      <w:pPr>
        <w:pStyle w:val="DomylneA"/>
        <w:suppressAutoHyphens/>
        <w:rPr>
          <w:rFonts w:ascii="Arial" w:hAnsi="Arial" w:cs="Arial"/>
          <w:b/>
          <w:bCs/>
          <w:color w:val="000000" w:themeColor="text1"/>
          <w:lang w:val="it-IT"/>
        </w:rPr>
      </w:pPr>
    </w:p>
    <w:p w:rsidR="00F90323" w:rsidRPr="00676C54" w:rsidRDefault="00F90323" w:rsidP="00F90323">
      <w:pPr>
        <w:pStyle w:val="DomylneA"/>
        <w:suppressAutoHyphens/>
        <w:rPr>
          <w:rFonts w:ascii="Arial" w:eastAsia="Helvetica" w:hAnsi="Arial" w:cs="Arial"/>
          <w:b/>
          <w:bCs/>
          <w:color w:val="000000" w:themeColor="text1"/>
        </w:rPr>
      </w:pPr>
      <w:r w:rsidRPr="00676C54">
        <w:rPr>
          <w:rFonts w:ascii="Arial" w:hAnsi="Arial" w:cs="Arial"/>
          <w:b/>
          <w:bCs/>
          <w:color w:val="000000" w:themeColor="text1"/>
          <w:lang w:val="it-IT"/>
        </w:rPr>
        <w:t>II.CENA:</w:t>
      </w:r>
    </w:p>
    <w:p w:rsidR="00676C54" w:rsidRPr="001C1F95" w:rsidRDefault="00D234F6" w:rsidP="00F4656D">
      <w:pPr>
        <w:spacing w:line="360" w:lineRule="auto"/>
        <w:jc w:val="both"/>
        <w:rPr>
          <w:rFonts w:ascii="Arial" w:hAnsi="Arial" w:cs="Arial"/>
        </w:rPr>
      </w:pPr>
      <w:r w:rsidRPr="001C1F95">
        <w:rPr>
          <w:rFonts w:ascii="Arial" w:hAnsi="Arial" w:cs="Arial"/>
          <w:color w:val="000000" w:themeColor="text1"/>
        </w:rPr>
        <w:t xml:space="preserve">Nawiązując do zaproszenia do </w:t>
      </w:r>
      <w:r w:rsidR="007018FF" w:rsidRPr="001C1F95">
        <w:rPr>
          <w:rFonts w:ascii="Arial" w:hAnsi="Arial" w:cs="Arial"/>
          <w:color w:val="000000" w:themeColor="text1"/>
        </w:rPr>
        <w:t xml:space="preserve">składania ofert </w:t>
      </w:r>
      <w:r w:rsidR="00E65173" w:rsidRPr="001C1F95">
        <w:rPr>
          <w:rFonts w:ascii="Arial" w:hAnsi="Arial" w:cs="Arial"/>
          <w:bdr w:val="none" w:sz="0" w:space="0" w:color="auto" w:frame="1"/>
        </w:rPr>
        <w:t xml:space="preserve">na </w:t>
      </w:r>
      <w:r w:rsidR="001C1F95" w:rsidRPr="001C1F95">
        <w:rPr>
          <w:rFonts w:ascii="Arial" w:hAnsi="Arial" w:cs="Arial"/>
          <w:bCs/>
        </w:rPr>
        <w:t xml:space="preserve">zakup i dostawę sprzętu, oprogramowania i akcesoriów komputerowych </w:t>
      </w:r>
      <w:r w:rsidR="001C1F95" w:rsidRPr="001C1F95">
        <w:rPr>
          <w:rFonts w:ascii="Arial" w:hAnsi="Arial" w:cs="Arial"/>
          <w:bdr w:val="none" w:sz="0" w:space="0" w:color="auto" w:frame="1"/>
        </w:rPr>
        <w:t>dla Biblioteki Miejskiej w Łodzi</w:t>
      </w:r>
      <w:r w:rsidR="000C0228" w:rsidRPr="001C1F95">
        <w:rPr>
          <w:rFonts w:ascii="Arial" w:hAnsi="Arial" w:cs="Arial"/>
          <w:bdr w:val="none" w:sz="0" w:space="0" w:color="auto" w:frame="1"/>
        </w:rPr>
        <w:t xml:space="preserve"> </w:t>
      </w:r>
      <w:r w:rsidRPr="001C1F95">
        <w:rPr>
          <w:rFonts w:ascii="Arial" w:hAnsi="Arial" w:cs="Arial"/>
          <w:color w:val="000000" w:themeColor="text1"/>
        </w:rPr>
        <w:t>składam swoją ofertę:</w:t>
      </w:r>
    </w:p>
    <w:tbl>
      <w:tblPr>
        <w:tblStyle w:val="Tabela-Siatka"/>
        <w:tblW w:w="5399" w:type="pct"/>
        <w:tblLayout w:type="fixed"/>
        <w:tblLook w:val="04A0"/>
      </w:tblPr>
      <w:tblGrid>
        <w:gridCol w:w="928"/>
        <w:gridCol w:w="2279"/>
        <w:gridCol w:w="5857"/>
        <w:gridCol w:w="1305"/>
        <w:gridCol w:w="1520"/>
        <w:gridCol w:w="3467"/>
      </w:tblGrid>
      <w:tr w:rsidR="000C0228" w:rsidRPr="00FA2AD1" w:rsidTr="00650069">
        <w:trPr>
          <w:trHeight w:val="97"/>
        </w:trPr>
        <w:tc>
          <w:tcPr>
            <w:tcW w:w="302" w:type="pct"/>
          </w:tcPr>
          <w:p w:rsidR="000C0228" w:rsidRPr="00FA2AD1" w:rsidRDefault="000C0228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A2AD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Lp.</w:t>
            </w:r>
          </w:p>
        </w:tc>
        <w:tc>
          <w:tcPr>
            <w:tcW w:w="742" w:type="pct"/>
          </w:tcPr>
          <w:p w:rsidR="000C0228" w:rsidRPr="00FA2AD1" w:rsidRDefault="000C0228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A2AD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Przedmiot zamówienia</w:t>
            </w:r>
          </w:p>
        </w:tc>
        <w:tc>
          <w:tcPr>
            <w:tcW w:w="1907" w:type="pct"/>
          </w:tcPr>
          <w:p w:rsidR="000C0228" w:rsidRPr="00FA2AD1" w:rsidRDefault="000C0228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Opis przedmiotu zamówienia </w:t>
            </w:r>
          </w:p>
        </w:tc>
        <w:tc>
          <w:tcPr>
            <w:tcW w:w="425" w:type="pct"/>
          </w:tcPr>
          <w:p w:rsidR="000C0228" w:rsidRPr="00FA2AD1" w:rsidRDefault="000C0228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A2AD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Ilość sztuk</w:t>
            </w:r>
          </w:p>
        </w:tc>
        <w:tc>
          <w:tcPr>
            <w:tcW w:w="495" w:type="pct"/>
          </w:tcPr>
          <w:p w:rsidR="000C0228" w:rsidRPr="00FA2AD1" w:rsidRDefault="000C0228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2228A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u w:val="single"/>
              </w:rPr>
              <w:t>Cena jednostkowa</w:t>
            </w:r>
            <w:r w:rsidRPr="00FA2AD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brutto</w:t>
            </w:r>
            <w:r w:rsidRPr="00FA2AD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w PLN</w:t>
            </w:r>
          </w:p>
        </w:tc>
        <w:tc>
          <w:tcPr>
            <w:tcW w:w="1129" w:type="pct"/>
          </w:tcPr>
          <w:p w:rsidR="000C0228" w:rsidRDefault="000C0228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2228A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Całkowita cena </w:t>
            </w:r>
          </w:p>
          <w:p w:rsidR="000C0228" w:rsidRDefault="000C0228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2228A1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brutto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w PLN</w:t>
            </w:r>
          </w:p>
          <w:p w:rsidR="000C0228" w:rsidRDefault="000C0228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:rsidR="000C0228" w:rsidRPr="002228A1" w:rsidRDefault="000C0228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(kol. 4 x kol. 5)</w:t>
            </w:r>
          </w:p>
          <w:p w:rsidR="000C0228" w:rsidRPr="00FA2AD1" w:rsidRDefault="000C0228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0C0228" w:rsidRPr="00FA2AD1" w:rsidTr="008C2B49">
        <w:trPr>
          <w:trHeight w:val="195"/>
        </w:trPr>
        <w:tc>
          <w:tcPr>
            <w:tcW w:w="302" w:type="pct"/>
            <w:vAlign w:val="center"/>
          </w:tcPr>
          <w:p w:rsidR="000C0228" w:rsidRPr="00FA2AD1" w:rsidRDefault="000C0228" w:rsidP="008C2B49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A2AD1">
              <w:rPr>
                <w:rFonts w:ascii="Arial" w:hAnsi="Arial" w:cs="Arial"/>
                <w:color w:val="000000" w:themeColor="text1"/>
                <w:sz w:val="20"/>
                <w:szCs w:val="20"/>
              </w:rPr>
              <w:t>Kol.1</w:t>
            </w:r>
          </w:p>
        </w:tc>
        <w:tc>
          <w:tcPr>
            <w:tcW w:w="742" w:type="pct"/>
            <w:vAlign w:val="center"/>
          </w:tcPr>
          <w:p w:rsidR="000C0228" w:rsidRPr="00FA2AD1" w:rsidRDefault="000C0228" w:rsidP="008C2B49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A2AD1">
              <w:rPr>
                <w:rFonts w:ascii="Arial" w:hAnsi="Arial" w:cs="Arial"/>
                <w:color w:val="000000" w:themeColor="text1"/>
                <w:sz w:val="20"/>
                <w:szCs w:val="20"/>
              </w:rPr>
              <w:t>Kol.2</w:t>
            </w:r>
          </w:p>
        </w:tc>
        <w:tc>
          <w:tcPr>
            <w:tcW w:w="1907" w:type="pct"/>
            <w:vAlign w:val="center"/>
          </w:tcPr>
          <w:p w:rsidR="000C0228" w:rsidRDefault="000C0228" w:rsidP="008C2B49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Kol.3</w:t>
            </w:r>
          </w:p>
        </w:tc>
        <w:tc>
          <w:tcPr>
            <w:tcW w:w="425" w:type="pct"/>
            <w:vAlign w:val="center"/>
          </w:tcPr>
          <w:p w:rsidR="000C0228" w:rsidRPr="00FA2AD1" w:rsidRDefault="000C0228" w:rsidP="008C2B49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Kol.4</w:t>
            </w:r>
          </w:p>
        </w:tc>
        <w:tc>
          <w:tcPr>
            <w:tcW w:w="495" w:type="pct"/>
            <w:vAlign w:val="center"/>
          </w:tcPr>
          <w:p w:rsidR="000C0228" w:rsidRPr="00FA2AD1" w:rsidRDefault="000C0228" w:rsidP="008C2B49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Kol.5</w:t>
            </w:r>
          </w:p>
        </w:tc>
        <w:tc>
          <w:tcPr>
            <w:tcW w:w="1129" w:type="pct"/>
            <w:vAlign w:val="center"/>
          </w:tcPr>
          <w:p w:rsidR="000C0228" w:rsidRPr="00FA2AD1" w:rsidRDefault="000C0228" w:rsidP="008C2B49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Kol.6</w:t>
            </w:r>
          </w:p>
        </w:tc>
      </w:tr>
      <w:tr w:rsidR="000C0228" w:rsidRPr="00FA2AD1" w:rsidTr="002F443E">
        <w:trPr>
          <w:trHeight w:val="195"/>
        </w:trPr>
        <w:tc>
          <w:tcPr>
            <w:tcW w:w="302" w:type="pct"/>
            <w:vAlign w:val="center"/>
          </w:tcPr>
          <w:p w:rsidR="000C0228" w:rsidRPr="00FA2AD1" w:rsidRDefault="000C0228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742" w:type="pct"/>
            <w:vAlign w:val="center"/>
          </w:tcPr>
          <w:p w:rsidR="000C0228" w:rsidRDefault="00582102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Laptop 1</w:t>
            </w:r>
          </w:p>
        </w:tc>
        <w:tc>
          <w:tcPr>
            <w:tcW w:w="1907" w:type="pct"/>
            <w:vAlign w:val="center"/>
          </w:tcPr>
          <w:p w:rsidR="00650069" w:rsidRDefault="00650069" w:rsidP="008C2B49">
            <w:pPr>
              <w:shd w:val="clear" w:color="auto" w:fill="FFFFFF"/>
              <w:spacing w:after="57" w:line="240" w:lineRule="auto"/>
              <w:jc w:val="right"/>
              <w:outlineLvl w:val="2"/>
              <w:rPr>
                <w:rFonts w:ascii="mmtext-bold" w:hAnsi="mmtext-bold" w:hint="eastAsia"/>
                <w:color w:val="282828"/>
                <w:sz w:val="11"/>
                <w:szCs w:val="11"/>
              </w:rPr>
            </w:pPr>
          </w:p>
          <w:p w:rsidR="00582102" w:rsidRPr="00582102" w:rsidRDefault="00582102" w:rsidP="00582102">
            <w:pPr>
              <w:pStyle w:val="Bezodstpw"/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</w:pP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lastRenderedPageBreak/>
              <w:t xml:space="preserve">Procesor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4 rdzenie, 8 wątków, 2.40-4.20 GHz, 8MB cache</w:t>
            </w:r>
          </w:p>
          <w:p w:rsidR="00582102" w:rsidRPr="00582102" w:rsidRDefault="00582102" w:rsidP="00582102">
            <w:pPr>
              <w:pStyle w:val="Bezodstpw"/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</w:pP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Pamięć RAM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16 GB (DDR4, 2666MHz)</w:t>
            </w:r>
          </w:p>
          <w:p w:rsidR="00582102" w:rsidRPr="00582102" w:rsidRDefault="00582102" w:rsidP="00582102">
            <w:pPr>
              <w:pStyle w:val="Bezodstpw"/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</w:pP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Maksymalna obsługiwana ilość pamięci RAM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32 GB</w:t>
            </w:r>
          </w:p>
          <w:p w:rsidR="00582102" w:rsidRPr="00582102" w:rsidRDefault="00582102" w:rsidP="00582102">
            <w:pPr>
              <w:pStyle w:val="Bezodstpw"/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</w:pP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Liczba gniazd pamięci (ogółem / wolne)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2/0</w:t>
            </w:r>
          </w:p>
          <w:p w:rsidR="00582102" w:rsidRPr="00582102" w:rsidRDefault="00582102" w:rsidP="00582102">
            <w:pPr>
              <w:pStyle w:val="Bezodstpw"/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</w:pP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Dysk SSD M.2 </w:t>
            </w:r>
            <w:proofErr w:type="spellStart"/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>PCIe</w:t>
            </w:r>
            <w:proofErr w:type="spellEnd"/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512 GB</w:t>
            </w: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,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możliwość montażu dysku SATA (elementy montażowe w zestawie)</w:t>
            </w:r>
          </w:p>
          <w:p w:rsidR="00582102" w:rsidRPr="00582102" w:rsidRDefault="00582102" w:rsidP="00582102">
            <w:pPr>
              <w:pStyle w:val="Bezodstpw"/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</w:pP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Typ ekranu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Matowy, LED, WVA</w:t>
            </w:r>
          </w:p>
          <w:p w:rsidR="00582102" w:rsidRPr="00582102" w:rsidRDefault="00582102" w:rsidP="00582102">
            <w:pPr>
              <w:pStyle w:val="Bezodstpw"/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</w:pP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Przekątna ekranu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15,6"</w:t>
            </w:r>
          </w:p>
          <w:p w:rsidR="00582102" w:rsidRPr="00582102" w:rsidRDefault="00582102" w:rsidP="00582102">
            <w:pPr>
              <w:pStyle w:val="Bezodstpw"/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</w:pP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Rozdzielczość ekranu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1920 x 1080 (Full HD)</w:t>
            </w:r>
          </w:p>
          <w:p w:rsidR="00582102" w:rsidRPr="00582102" w:rsidRDefault="00582102" w:rsidP="00582102">
            <w:pPr>
              <w:pStyle w:val="Bezodstpw"/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</w:pP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Jasność matrycy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220 cd/m²</w:t>
            </w:r>
          </w:p>
          <w:p w:rsidR="00582102" w:rsidRPr="00582102" w:rsidRDefault="00582102" w:rsidP="00582102">
            <w:pPr>
              <w:pStyle w:val="Bezodstpw"/>
              <w:rPr>
                <w:rFonts w:eastAsia="Times New Roman"/>
                <w:color w:val="1A1A1A"/>
                <w:sz w:val="20"/>
                <w:szCs w:val="20"/>
                <w:lang w:eastAsia="pl-PL"/>
              </w:rPr>
            </w:pP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Karta graficzna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 xml:space="preserve">Intel Iris </w:t>
            </w:r>
            <w:proofErr w:type="spellStart"/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Xe</w:t>
            </w:r>
            <w:proofErr w:type="spellEnd"/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Graphics</w:t>
            </w:r>
            <w:proofErr w:type="spellEnd"/>
          </w:p>
          <w:p w:rsidR="00582102" w:rsidRPr="00582102" w:rsidRDefault="00582102" w:rsidP="00582102">
            <w:pPr>
              <w:pStyle w:val="Bezodstpw"/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</w:pP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>P</w:t>
            </w:r>
            <w:r w:rsidRPr="00582102">
              <w:rPr>
                <w:rFonts w:eastAsia="Times New Roman"/>
                <w:b/>
                <w:color w:val="1A1A1A"/>
                <w:sz w:val="20"/>
                <w:szCs w:val="20"/>
                <w:lang w:eastAsia="pl-PL"/>
              </w:rPr>
              <w:t>amięć karty graficznej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 xml:space="preserve"> współdzielona</w:t>
            </w:r>
          </w:p>
          <w:p w:rsidR="00582102" w:rsidRPr="00582102" w:rsidRDefault="00582102" w:rsidP="00582102">
            <w:pPr>
              <w:pStyle w:val="Bezodstpw"/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</w:pP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Dźwięk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Wbudowane głośniki stereo</w:t>
            </w: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,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mikrofon</w:t>
            </w:r>
          </w:p>
          <w:p w:rsidR="00582102" w:rsidRPr="00582102" w:rsidRDefault="00582102" w:rsidP="00582102">
            <w:pPr>
              <w:pStyle w:val="Bezodstpw"/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</w:pP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Kamera internetowa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 xml:space="preserve">0.92 </w:t>
            </w:r>
            <w:proofErr w:type="spellStart"/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Mpix</w:t>
            </w:r>
            <w:proofErr w:type="spellEnd"/>
          </w:p>
          <w:p w:rsidR="00582102" w:rsidRPr="00582102" w:rsidRDefault="00582102" w:rsidP="00582102">
            <w:pPr>
              <w:pStyle w:val="Bezodstpw"/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</w:pP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Łączność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 xml:space="preserve">LAN 1 </w:t>
            </w:r>
            <w:proofErr w:type="spellStart"/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Gb</w:t>
            </w:r>
            <w:proofErr w:type="spellEnd"/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/s,</w:t>
            </w: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Wi-Fi</w:t>
            </w:r>
            <w:proofErr w:type="spellEnd"/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 xml:space="preserve"> 5,</w:t>
            </w: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Bluetooth</w:t>
            </w:r>
            <w:proofErr w:type="spellEnd"/>
          </w:p>
          <w:p w:rsidR="00582102" w:rsidRPr="00582102" w:rsidRDefault="00582102" w:rsidP="00582102">
            <w:pPr>
              <w:pStyle w:val="Bezodstpw"/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</w:pP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Złącza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USB 2.0 - 1 szt.</w:t>
            </w: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USB 3.2 Gen. 1 - 2 szt.</w:t>
            </w: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HDMI 1.4 - 1 szt.</w:t>
            </w: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Czytnik kart pamięci SD - 1 szt.</w:t>
            </w: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RJ-45 (LAN) - 1 szt.</w:t>
            </w: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Wyjście słuchawkowe/wejście mikrofonowe - 1 szt.</w:t>
            </w: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DC-in (wejście zasilania) - 1 szt.</w:t>
            </w:r>
          </w:p>
          <w:p w:rsidR="00582102" w:rsidRPr="00582102" w:rsidRDefault="00582102" w:rsidP="00582102">
            <w:pPr>
              <w:pStyle w:val="Bezodstpw"/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</w:pP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Typ baterii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Litowo-jonowa</w:t>
            </w:r>
          </w:p>
          <w:p w:rsidR="00582102" w:rsidRPr="00582102" w:rsidRDefault="00582102" w:rsidP="00582102">
            <w:pPr>
              <w:pStyle w:val="Bezodstpw"/>
              <w:rPr>
                <w:rFonts w:eastAsia="Times New Roman"/>
                <w:color w:val="1A1A1A"/>
                <w:sz w:val="20"/>
                <w:szCs w:val="20"/>
                <w:lang w:eastAsia="pl-PL"/>
              </w:rPr>
            </w:pP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Pojemność baterii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 xml:space="preserve">3-komorowa, 3467 </w:t>
            </w:r>
            <w:proofErr w:type="spellStart"/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mAh</w:t>
            </w:r>
            <w:proofErr w:type="spellEnd"/>
          </w:p>
          <w:p w:rsidR="00582102" w:rsidRPr="00582102" w:rsidRDefault="00582102" w:rsidP="00582102">
            <w:pPr>
              <w:pStyle w:val="Bezodstpw"/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</w:pPr>
            <w:r w:rsidRPr="00582102">
              <w:rPr>
                <w:rFonts w:eastAsia="Times New Roman"/>
                <w:b/>
                <w:color w:val="1A1A1A"/>
                <w:sz w:val="20"/>
                <w:szCs w:val="20"/>
                <w:lang w:eastAsia="pl-PL"/>
              </w:rPr>
              <w:t>Kolor dominujący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 xml:space="preserve"> Czarny</w:t>
            </w:r>
          </w:p>
          <w:p w:rsidR="00582102" w:rsidRPr="00582102" w:rsidRDefault="00582102" w:rsidP="00582102">
            <w:pPr>
              <w:pStyle w:val="Bezodstpw"/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</w:pP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>Czytnik linii papilarnych</w:t>
            </w:r>
          </w:p>
          <w:p w:rsidR="00582102" w:rsidRPr="00582102" w:rsidRDefault="00582102" w:rsidP="00582102">
            <w:pPr>
              <w:pStyle w:val="Bezodstpw"/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</w:pP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>Podświetlana klawiatura</w:t>
            </w:r>
          </w:p>
          <w:p w:rsidR="00582102" w:rsidRPr="00582102" w:rsidRDefault="00582102" w:rsidP="00582102">
            <w:pPr>
              <w:pStyle w:val="Bezodstpw"/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</w:pP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Kolor podświetlenia klawiatury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Biały</w:t>
            </w:r>
          </w:p>
          <w:p w:rsidR="00582102" w:rsidRPr="00582102" w:rsidRDefault="00582102" w:rsidP="00582102">
            <w:pPr>
              <w:pStyle w:val="Bezodstpw"/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</w:pPr>
            <w:r w:rsidRPr="00582102">
              <w:rPr>
                <w:rFonts w:eastAsia="Times New Roman"/>
                <w:b/>
                <w:color w:val="1A1A1A"/>
                <w:sz w:val="20"/>
                <w:szCs w:val="20"/>
                <w:lang w:eastAsia="pl-PL"/>
              </w:rPr>
              <w:t>Zabezpieczenia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 xml:space="preserve"> Możliwość zabezpieczenia linką (port Noble Wedge)</w:t>
            </w: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,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Szyfrowanie TPM</w:t>
            </w:r>
          </w:p>
          <w:p w:rsidR="00582102" w:rsidRPr="00582102" w:rsidRDefault="00582102" w:rsidP="00582102">
            <w:pPr>
              <w:pStyle w:val="Bezodstpw"/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</w:pP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System operacyjny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Microsoft Windows 11 Pro</w:t>
            </w:r>
          </w:p>
          <w:p w:rsidR="00582102" w:rsidRPr="00582102" w:rsidRDefault="00582102" w:rsidP="00582102">
            <w:pPr>
              <w:pStyle w:val="Bezodstpw"/>
              <w:rPr>
                <w:rFonts w:eastAsia="Times New Roman"/>
                <w:color w:val="1A1A1A"/>
                <w:sz w:val="20"/>
                <w:szCs w:val="20"/>
                <w:lang w:eastAsia="pl-PL"/>
              </w:rPr>
            </w:pP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Dołączone oprogramowanie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 xml:space="preserve">Partycja </w:t>
            </w:r>
            <w:proofErr w:type="spellStart"/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recovery</w:t>
            </w:r>
            <w:proofErr w:type="spellEnd"/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 xml:space="preserve"> (opcja przywrócenia systemu z dysku)</w:t>
            </w:r>
          </w:p>
          <w:p w:rsidR="00582102" w:rsidRPr="00582102" w:rsidRDefault="00582102" w:rsidP="00582102">
            <w:pPr>
              <w:pStyle w:val="Bezodstpw"/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</w:pP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Dodatkowe informacje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 xml:space="preserve">Wydzielona klawiatura numeryczna </w:t>
            </w:r>
            <w:proofErr w:type="spellStart"/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Wielodotykowy</w:t>
            </w:r>
            <w:proofErr w:type="spellEnd"/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 xml:space="preserve">, intuicyjny </w:t>
            </w:r>
            <w:proofErr w:type="spellStart"/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touchpad</w:t>
            </w:r>
            <w:proofErr w:type="spellEnd"/>
          </w:p>
          <w:p w:rsidR="00582102" w:rsidRPr="00582102" w:rsidRDefault="00582102" w:rsidP="00582102">
            <w:pPr>
              <w:pStyle w:val="Bezodstpw"/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</w:pP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  <w:lang w:eastAsia="pl-PL"/>
              </w:rPr>
              <w:t xml:space="preserve">Dołączone akcesoria </w:t>
            </w:r>
            <w:r w:rsidRPr="00582102">
              <w:rPr>
                <w:rFonts w:eastAsia="Times New Roman"/>
                <w:color w:val="1A1A1A"/>
                <w:sz w:val="20"/>
                <w:szCs w:val="20"/>
                <w:lang w:eastAsia="pl-PL"/>
              </w:rPr>
              <w:t>Zasilacz, torba do przenoszenia</w:t>
            </w:r>
          </w:p>
          <w:p w:rsidR="000C0228" w:rsidRPr="003768A8" w:rsidRDefault="00582102" w:rsidP="00582102">
            <w:pPr>
              <w:pBdr>
                <w:bottom w:val="single" w:sz="6" w:space="0" w:color="E9E9E9"/>
              </w:pBdr>
              <w:shd w:val="clear" w:color="auto" w:fill="FFFFFF"/>
              <w:spacing w:after="0" w:line="240" w:lineRule="auto"/>
              <w:ind w:right="255"/>
              <w:rPr>
                <w:rFonts w:ascii="Arial" w:hAnsi="Arial" w:cs="Arial"/>
                <w:b/>
                <w:bCs/>
                <w:color w:val="1A1A1A"/>
                <w:sz w:val="14"/>
                <w:szCs w:val="14"/>
              </w:rPr>
            </w:pPr>
            <w:r w:rsidRPr="00582102">
              <w:rPr>
                <w:rFonts w:eastAsia="Times New Roman"/>
                <w:b/>
                <w:bCs/>
                <w:color w:val="1A1A1A"/>
                <w:sz w:val="20"/>
                <w:szCs w:val="20"/>
              </w:rPr>
              <w:t xml:space="preserve">Gwarancja </w:t>
            </w:r>
            <w:r w:rsidRPr="00582102">
              <w:rPr>
                <w:rFonts w:eastAsia="Times New Roman"/>
                <w:color w:val="1A1A1A"/>
                <w:sz w:val="20"/>
                <w:szCs w:val="20"/>
              </w:rPr>
              <w:t>36 miesięcy</w:t>
            </w:r>
          </w:p>
        </w:tc>
        <w:tc>
          <w:tcPr>
            <w:tcW w:w="425" w:type="pct"/>
            <w:vAlign w:val="center"/>
          </w:tcPr>
          <w:p w:rsidR="000C0228" w:rsidRPr="00FA2AD1" w:rsidRDefault="00582102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8</w:t>
            </w:r>
          </w:p>
        </w:tc>
        <w:tc>
          <w:tcPr>
            <w:tcW w:w="495" w:type="pct"/>
            <w:vAlign w:val="center"/>
          </w:tcPr>
          <w:p w:rsidR="000C0228" w:rsidRDefault="000C0228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29" w:type="pct"/>
            <w:vAlign w:val="center"/>
          </w:tcPr>
          <w:p w:rsidR="000C0228" w:rsidRPr="00FA2AD1" w:rsidRDefault="000C0228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650069" w:rsidRPr="00FA2AD1" w:rsidTr="002F443E">
        <w:trPr>
          <w:trHeight w:val="195"/>
        </w:trPr>
        <w:tc>
          <w:tcPr>
            <w:tcW w:w="302" w:type="pct"/>
            <w:vAlign w:val="center"/>
          </w:tcPr>
          <w:p w:rsidR="00650069" w:rsidRDefault="00650069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2.</w:t>
            </w:r>
          </w:p>
        </w:tc>
        <w:tc>
          <w:tcPr>
            <w:tcW w:w="742" w:type="pct"/>
            <w:vAlign w:val="center"/>
          </w:tcPr>
          <w:p w:rsidR="00650069" w:rsidRDefault="00582102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Laptop 2</w:t>
            </w:r>
          </w:p>
        </w:tc>
        <w:tc>
          <w:tcPr>
            <w:tcW w:w="1907" w:type="pct"/>
            <w:vAlign w:val="center"/>
          </w:tcPr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Procesor </w:t>
            </w:r>
            <w:r w:rsidRPr="00582102">
              <w:rPr>
                <w:rFonts w:eastAsia="Calibri"/>
                <w:sz w:val="20"/>
                <w:szCs w:val="20"/>
              </w:rPr>
              <w:t>10 rdzeni, 12 wątków, 2.30-4.40 GHz, 12MB cache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Pamięć RAM </w:t>
            </w:r>
            <w:r w:rsidRPr="00582102">
              <w:rPr>
                <w:rFonts w:eastAsia="Calibri"/>
                <w:sz w:val="20"/>
                <w:szCs w:val="20"/>
              </w:rPr>
              <w:t>16 GB (DDR4, 3200MHz)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Maksymalna obsługiwana ilość pamięci RAM </w:t>
            </w:r>
            <w:r w:rsidRPr="00582102">
              <w:rPr>
                <w:rFonts w:eastAsia="Calibri"/>
                <w:sz w:val="20"/>
                <w:szCs w:val="20"/>
              </w:rPr>
              <w:t>32 GB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lastRenderedPageBreak/>
              <w:t xml:space="preserve">Liczba gniazd pamięci (ogółem / wolne) </w:t>
            </w:r>
            <w:r w:rsidRPr="00582102">
              <w:rPr>
                <w:rFonts w:eastAsia="Calibri"/>
                <w:sz w:val="20"/>
                <w:szCs w:val="20"/>
              </w:rPr>
              <w:t>2/0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Dysk SSD M.2 </w:t>
            </w:r>
            <w:proofErr w:type="spellStart"/>
            <w:r w:rsidRPr="00582102">
              <w:rPr>
                <w:rFonts w:eastAsia="Calibri"/>
                <w:b/>
                <w:bCs/>
                <w:sz w:val="20"/>
                <w:szCs w:val="20"/>
              </w:rPr>
              <w:t>PCIe</w:t>
            </w:r>
            <w:proofErr w:type="spellEnd"/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  <w:r w:rsidRPr="00582102">
              <w:rPr>
                <w:rFonts w:eastAsia="Calibri"/>
                <w:sz w:val="20"/>
                <w:szCs w:val="20"/>
              </w:rPr>
              <w:t>512 GB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Typ ekranu </w:t>
            </w:r>
            <w:r w:rsidRPr="00582102">
              <w:rPr>
                <w:rFonts w:eastAsia="Calibri"/>
                <w:sz w:val="20"/>
                <w:szCs w:val="20"/>
              </w:rPr>
              <w:t>Matowy, LED, WVA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Przekątna ekranu </w:t>
            </w:r>
            <w:r w:rsidRPr="00582102">
              <w:rPr>
                <w:rFonts w:eastAsia="Calibri"/>
                <w:sz w:val="20"/>
                <w:szCs w:val="20"/>
              </w:rPr>
              <w:t>14,0"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Rozdzielczość ekranu </w:t>
            </w:r>
            <w:r w:rsidRPr="00582102">
              <w:rPr>
                <w:rFonts w:eastAsia="Calibri"/>
                <w:sz w:val="20"/>
                <w:szCs w:val="20"/>
              </w:rPr>
              <w:t>1920 x 1200 (WUXGA)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Jasność matrycy </w:t>
            </w:r>
            <w:r w:rsidRPr="00582102">
              <w:rPr>
                <w:rFonts w:eastAsia="Calibri"/>
                <w:sz w:val="20"/>
                <w:szCs w:val="20"/>
              </w:rPr>
              <w:t>250 cd/m²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Karta graficzna </w:t>
            </w:r>
            <w:r w:rsidRPr="00582102">
              <w:rPr>
                <w:rFonts w:eastAsia="Calibri"/>
                <w:sz w:val="20"/>
                <w:szCs w:val="20"/>
              </w:rPr>
              <w:t xml:space="preserve">Intel Iris </w:t>
            </w:r>
            <w:proofErr w:type="spellStart"/>
            <w:r w:rsidRPr="00582102">
              <w:rPr>
                <w:rFonts w:eastAsia="Calibri"/>
                <w:sz w:val="20"/>
                <w:szCs w:val="20"/>
              </w:rPr>
              <w:t>Xe</w:t>
            </w:r>
            <w:proofErr w:type="spellEnd"/>
            <w:r w:rsidRPr="00582102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Pr="00582102">
              <w:rPr>
                <w:rFonts w:eastAsia="Calibri"/>
                <w:sz w:val="20"/>
                <w:szCs w:val="20"/>
              </w:rPr>
              <w:t>Graphics</w:t>
            </w:r>
            <w:proofErr w:type="spellEnd"/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Pamięć karty graficznej </w:t>
            </w:r>
            <w:r w:rsidRPr="00582102">
              <w:rPr>
                <w:rFonts w:eastAsia="Calibri"/>
                <w:sz w:val="20"/>
                <w:szCs w:val="20"/>
              </w:rPr>
              <w:t>współdzielona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Dźwięk </w:t>
            </w:r>
            <w:r w:rsidRPr="00582102">
              <w:rPr>
                <w:rFonts w:eastAsia="Calibri"/>
                <w:sz w:val="20"/>
                <w:szCs w:val="20"/>
              </w:rPr>
              <w:t>Wbudowane głośniki stereo Wbudowane dwa mikrofony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Kamera internetowa </w:t>
            </w:r>
            <w:r w:rsidRPr="00582102">
              <w:rPr>
                <w:rFonts w:eastAsia="Calibri"/>
                <w:sz w:val="20"/>
                <w:szCs w:val="20"/>
              </w:rPr>
              <w:t xml:space="preserve">2.1 </w:t>
            </w:r>
            <w:proofErr w:type="spellStart"/>
            <w:r w:rsidRPr="00582102">
              <w:rPr>
                <w:rFonts w:eastAsia="Calibri"/>
                <w:sz w:val="20"/>
                <w:szCs w:val="20"/>
              </w:rPr>
              <w:t>Mpix</w:t>
            </w:r>
            <w:proofErr w:type="spellEnd"/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Łączność </w:t>
            </w:r>
            <w:r w:rsidRPr="00582102">
              <w:rPr>
                <w:rFonts w:eastAsia="Calibri"/>
                <w:sz w:val="20"/>
                <w:szCs w:val="20"/>
              </w:rPr>
              <w:t>Wi-Fi 6E</w:t>
            </w: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  <w:r w:rsidRPr="00582102">
              <w:rPr>
                <w:rFonts w:eastAsia="Calibri"/>
                <w:sz w:val="20"/>
                <w:szCs w:val="20"/>
              </w:rPr>
              <w:t>Moduł Bluetooth 5.2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Złącza </w:t>
            </w:r>
            <w:r w:rsidRPr="00582102">
              <w:rPr>
                <w:rFonts w:eastAsia="Calibri"/>
                <w:sz w:val="20"/>
                <w:szCs w:val="20"/>
              </w:rPr>
              <w:t xml:space="preserve">USB 3.2 Gen. 1 - 2 szt. USB Typu-C (z </w:t>
            </w:r>
            <w:proofErr w:type="spellStart"/>
            <w:r w:rsidRPr="00582102">
              <w:rPr>
                <w:rFonts w:eastAsia="Calibri"/>
                <w:sz w:val="20"/>
                <w:szCs w:val="20"/>
              </w:rPr>
              <w:t>DisplayPort</w:t>
            </w:r>
            <w:proofErr w:type="spellEnd"/>
            <w:r w:rsidRPr="00582102">
              <w:rPr>
                <w:rFonts w:eastAsia="Calibri"/>
                <w:sz w:val="20"/>
                <w:szCs w:val="20"/>
              </w:rPr>
              <w:t xml:space="preserve"> i Power </w:t>
            </w:r>
            <w:proofErr w:type="spellStart"/>
            <w:r w:rsidRPr="00582102">
              <w:rPr>
                <w:rFonts w:eastAsia="Calibri"/>
                <w:sz w:val="20"/>
                <w:szCs w:val="20"/>
              </w:rPr>
              <w:t>Delivery</w:t>
            </w:r>
            <w:proofErr w:type="spellEnd"/>
            <w:r w:rsidRPr="00582102">
              <w:rPr>
                <w:rFonts w:eastAsia="Calibri"/>
                <w:sz w:val="20"/>
                <w:szCs w:val="20"/>
              </w:rPr>
              <w:t>) - 1 szt. HDMI 1.4 - 1 szt. Czytnik kart pamięci SD - 1 szt. Wyjście słuchawkowe/wejście mikrofonowe - 1 szt. DC-in (wejście zasilania) - 1 szt.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Kolor dominujący </w:t>
            </w:r>
            <w:r w:rsidRPr="00582102">
              <w:rPr>
                <w:rFonts w:eastAsia="Calibri"/>
                <w:sz w:val="20"/>
                <w:szCs w:val="20"/>
              </w:rPr>
              <w:t>Srebrny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>Czytnik linii papilarnych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>Podświetlana klawiatura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Kolor podświetlenia klawiatury </w:t>
            </w:r>
            <w:r w:rsidRPr="00582102">
              <w:rPr>
                <w:rFonts w:eastAsia="Calibri"/>
                <w:sz w:val="20"/>
                <w:szCs w:val="20"/>
              </w:rPr>
              <w:t>Biały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Zabezpieczenia </w:t>
            </w:r>
            <w:r w:rsidRPr="00582102">
              <w:rPr>
                <w:rFonts w:eastAsia="Calibri"/>
                <w:sz w:val="20"/>
                <w:szCs w:val="20"/>
              </w:rPr>
              <w:t>Szyfrowanie TPM Kamera z wbudowaną zaślepką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Obudowa i wykonanie </w:t>
            </w:r>
            <w:r w:rsidRPr="00582102">
              <w:rPr>
                <w:rFonts w:eastAsia="Calibri"/>
                <w:sz w:val="20"/>
                <w:szCs w:val="20"/>
              </w:rPr>
              <w:t>Aluminiowa pokrywa matrycy Aluminiowe wnętrze laptopa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System operacyjny </w:t>
            </w:r>
            <w:r w:rsidRPr="00582102">
              <w:rPr>
                <w:rFonts w:eastAsia="Calibri"/>
                <w:sz w:val="20"/>
                <w:szCs w:val="20"/>
              </w:rPr>
              <w:t>Microsoft Windows 11 Pro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Dołączone oprogramowanie </w:t>
            </w:r>
            <w:r w:rsidRPr="00582102">
              <w:rPr>
                <w:rFonts w:eastAsia="Calibri"/>
                <w:sz w:val="20"/>
                <w:szCs w:val="20"/>
              </w:rPr>
              <w:t xml:space="preserve">Partycja </w:t>
            </w:r>
            <w:proofErr w:type="spellStart"/>
            <w:r w:rsidRPr="00582102">
              <w:rPr>
                <w:rFonts w:eastAsia="Calibri"/>
                <w:sz w:val="20"/>
                <w:szCs w:val="20"/>
              </w:rPr>
              <w:t>recovery</w:t>
            </w:r>
            <w:proofErr w:type="spellEnd"/>
            <w:r w:rsidRPr="00582102">
              <w:rPr>
                <w:rFonts w:eastAsia="Calibri"/>
                <w:sz w:val="20"/>
                <w:szCs w:val="20"/>
              </w:rPr>
              <w:t xml:space="preserve"> (opcja przywrócenia systemu z dysku)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Zasilacz </w:t>
            </w:r>
            <w:r w:rsidRPr="00582102">
              <w:rPr>
                <w:rFonts w:eastAsia="Calibri"/>
                <w:sz w:val="20"/>
                <w:szCs w:val="20"/>
              </w:rPr>
              <w:t>65 W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Dodatkowe informacje </w:t>
            </w:r>
            <w:proofErr w:type="spellStart"/>
            <w:r w:rsidRPr="00582102">
              <w:rPr>
                <w:rFonts w:eastAsia="Calibri"/>
                <w:sz w:val="20"/>
                <w:szCs w:val="20"/>
              </w:rPr>
              <w:t>Wielodotykowy</w:t>
            </w:r>
            <w:proofErr w:type="spellEnd"/>
            <w:r w:rsidRPr="00582102">
              <w:rPr>
                <w:rFonts w:eastAsia="Calibri"/>
                <w:sz w:val="20"/>
                <w:szCs w:val="20"/>
              </w:rPr>
              <w:t xml:space="preserve">, intuicyjny </w:t>
            </w:r>
            <w:proofErr w:type="spellStart"/>
            <w:r w:rsidRPr="00582102">
              <w:rPr>
                <w:rFonts w:eastAsia="Calibri"/>
                <w:sz w:val="20"/>
                <w:szCs w:val="20"/>
              </w:rPr>
              <w:t>touchpad</w:t>
            </w:r>
            <w:proofErr w:type="spellEnd"/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Wysokość </w:t>
            </w:r>
            <w:r w:rsidRPr="00582102">
              <w:rPr>
                <w:rFonts w:eastAsia="Calibri"/>
                <w:sz w:val="20"/>
                <w:szCs w:val="20"/>
              </w:rPr>
              <w:t>19 mm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Szerokość </w:t>
            </w:r>
            <w:r w:rsidRPr="00582102">
              <w:rPr>
                <w:rFonts w:eastAsia="Calibri"/>
                <w:sz w:val="20"/>
                <w:szCs w:val="20"/>
              </w:rPr>
              <w:t>314 mm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Głębokość </w:t>
            </w:r>
            <w:r w:rsidRPr="00582102">
              <w:rPr>
                <w:rFonts w:eastAsia="Calibri"/>
                <w:sz w:val="20"/>
                <w:szCs w:val="20"/>
              </w:rPr>
              <w:t>228 mm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Waga </w:t>
            </w:r>
            <w:r w:rsidRPr="00582102">
              <w:rPr>
                <w:rFonts w:eastAsia="Calibri"/>
                <w:sz w:val="20"/>
                <w:szCs w:val="20"/>
              </w:rPr>
              <w:t>1,55 kg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Dołączone akcesoria </w:t>
            </w:r>
            <w:r w:rsidRPr="00582102">
              <w:rPr>
                <w:rFonts w:eastAsia="Calibri"/>
                <w:sz w:val="20"/>
                <w:szCs w:val="20"/>
              </w:rPr>
              <w:t>Zasilacz, etui dla laptopa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Rodzaj gwarancji </w:t>
            </w:r>
            <w:proofErr w:type="spellStart"/>
            <w:r w:rsidRPr="00582102">
              <w:rPr>
                <w:rFonts w:eastAsia="Calibri"/>
                <w:sz w:val="20"/>
                <w:szCs w:val="20"/>
              </w:rPr>
              <w:t>Next</w:t>
            </w:r>
            <w:proofErr w:type="spellEnd"/>
            <w:r w:rsidRPr="00582102">
              <w:rPr>
                <w:rFonts w:eastAsia="Calibri"/>
                <w:sz w:val="20"/>
                <w:szCs w:val="20"/>
              </w:rPr>
              <w:t xml:space="preserve"> Business Day 24 miesiące</w:t>
            </w:r>
          </w:p>
          <w:p w:rsidR="00650069" w:rsidRDefault="00582102" w:rsidP="00582102">
            <w:pPr>
              <w:shd w:val="clear" w:color="auto" w:fill="FFFFFF"/>
              <w:spacing w:after="57" w:line="152" w:lineRule="atLeast"/>
              <w:outlineLvl w:val="2"/>
              <w:rPr>
                <w:rFonts w:ascii="mmtext-bold" w:hAnsi="mmtext-bold" w:hint="eastAsia"/>
                <w:color w:val="282828"/>
                <w:sz w:val="11"/>
                <w:szCs w:val="11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  <w:bdr w:val="none" w:sz="0" w:space="0" w:color="auto"/>
              </w:rPr>
              <w:t xml:space="preserve">Gwarancja </w:t>
            </w:r>
            <w:r w:rsidRPr="00582102">
              <w:rPr>
                <w:rFonts w:eastAsia="Calibri"/>
                <w:sz w:val="20"/>
                <w:szCs w:val="20"/>
                <w:bdr w:val="none" w:sz="0" w:space="0" w:color="auto"/>
              </w:rPr>
              <w:t>24 miesiące (gwarancja producenta)</w:t>
            </w:r>
          </w:p>
        </w:tc>
        <w:tc>
          <w:tcPr>
            <w:tcW w:w="425" w:type="pct"/>
            <w:vAlign w:val="center"/>
          </w:tcPr>
          <w:p w:rsidR="00650069" w:rsidRDefault="009C5ECD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2</w:t>
            </w:r>
          </w:p>
        </w:tc>
        <w:tc>
          <w:tcPr>
            <w:tcW w:w="495" w:type="pct"/>
            <w:vAlign w:val="center"/>
          </w:tcPr>
          <w:p w:rsidR="00650069" w:rsidRDefault="00650069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29" w:type="pct"/>
            <w:vAlign w:val="center"/>
          </w:tcPr>
          <w:p w:rsidR="00650069" w:rsidRPr="00FA2AD1" w:rsidRDefault="00650069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1B701F" w:rsidRPr="00FA2AD1" w:rsidTr="002F443E">
        <w:trPr>
          <w:trHeight w:val="195"/>
        </w:trPr>
        <w:tc>
          <w:tcPr>
            <w:tcW w:w="302" w:type="pct"/>
            <w:vAlign w:val="center"/>
          </w:tcPr>
          <w:p w:rsidR="001B701F" w:rsidRDefault="001B701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3.</w:t>
            </w:r>
          </w:p>
        </w:tc>
        <w:tc>
          <w:tcPr>
            <w:tcW w:w="742" w:type="pct"/>
            <w:vAlign w:val="center"/>
          </w:tcPr>
          <w:p w:rsidR="001B701F" w:rsidRDefault="00582102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Komputer stacjonarny</w:t>
            </w:r>
          </w:p>
        </w:tc>
        <w:tc>
          <w:tcPr>
            <w:tcW w:w="1907" w:type="pct"/>
            <w:vAlign w:val="center"/>
          </w:tcPr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sz w:val="20"/>
                <w:szCs w:val="20"/>
              </w:rPr>
            </w:pPr>
            <w:r w:rsidRPr="00582102">
              <w:rPr>
                <w:rFonts w:eastAsia="Calibri"/>
                <w:b/>
                <w:sz w:val="20"/>
                <w:szCs w:val="20"/>
              </w:rPr>
              <w:t>Procesor</w:t>
            </w:r>
            <w:r w:rsidRPr="00582102">
              <w:rPr>
                <w:rFonts w:eastAsia="Calibri"/>
                <w:sz w:val="20"/>
                <w:szCs w:val="20"/>
              </w:rPr>
              <w:t xml:space="preserve"> 12 rdzeni, 20 wątków, 2.10-4.90 GHz, 25 MB cache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sz w:val="20"/>
                <w:szCs w:val="20"/>
              </w:rPr>
            </w:pPr>
            <w:r w:rsidRPr="00582102">
              <w:rPr>
                <w:rFonts w:eastAsia="Calibri"/>
                <w:b/>
                <w:sz w:val="20"/>
                <w:szCs w:val="20"/>
              </w:rPr>
              <w:t>Płyta główna</w:t>
            </w:r>
            <w:r w:rsidRPr="00582102">
              <w:rPr>
                <w:rFonts w:eastAsia="Calibri"/>
                <w:sz w:val="20"/>
                <w:szCs w:val="20"/>
              </w:rPr>
              <w:t xml:space="preserve"> ATX</w:t>
            </w:r>
            <w:r w:rsidRPr="00582102">
              <w:rPr>
                <w:rFonts w:eastAsia="Calibri"/>
                <w:b/>
                <w:sz w:val="20"/>
                <w:szCs w:val="20"/>
              </w:rPr>
              <w:t xml:space="preserve"> </w:t>
            </w:r>
            <w:proofErr w:type="spellStart"/>
            <w:r w:rsidRPr="00582102">
              <w:rPr>
                <w:rFonts w:eastAsia="Calibri"/>
                <w:sz w:val="20"/>
                <w:szCs w:val="20"/>
              </w:rPr>
              <w:t>PCIEx</w:t>
            </w:r>
            <w:proofErr w:type="spellEnd"/>
            <w:r w:rsidRPr="00582102">
              <w:rPr>
                <w:rFonts w:eastAsia="Calibri"/>
                <w:sz w:val="20"/>
                <w:szCs w:val="20"/>
              </w:rPr>
              <w:t xml:space="preserve"> 4.0 sekcja zasilania chłodzona radiatorem 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Pamięć RAM </w:t>
            </w:r>
            <w:r w:rsidRPr="00582102">
              <w:rPr>
                <w:rFonts w:eastAsia="Calibri"/>
                <w:sz w:val="20"/>
                <w:szCs w:val="20"/>
              </w:rPr>
              <w:t>64 GB DIMM DDR4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Architektura pamięci </w:t>
            </w:r>
            <w:r w:rsidRPr="00582102">
              <w:rPr>
                <w:rFonts w:eastAsia="Calibri"/>
                <w:sz w:val="20"/>
                <w:szCs w:val="20"/>
              </w:rPr>
              <w:t>Dual-channel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Maksymalna obsługiwana ilość pamięci RAM </w:t>
            </w:r>
            <w:r w:rsidRPr="00582102">
              <w:rPr>
                <w:rFonts w:eastAsia="Calibri"/>
                <w:sz w:val="20"/>
                <w:szCs w:val="20"/>
              </w:rPr>
              <w:t>128 GB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lastRenderedPageBreak/>
              <w:t xml:space="preserve">Liczba gniazd pamięci (ogółem / wolne) </w:t>
            </w:r>
            <w:r w:rsidRPr="00582102">
              <w:rPr>
                <w:rFonts w:eastAsia="Calibri"/>
                <w:sz w:val="20"/>
                <w:szCs w:val="20"/>
              </w:rPr>
              <w:t>4/2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>Karta graficzna</w:t>
            </w:r>
            <w:r w:rsidRPr="00582102">
              <w:rPr>
                <w:rFonts w:eastAsia="Calibri"/>
                <w:bCs/>
                <w:sz w:val="20"/>
                <w:szCs w:val="20"/>
              </w:rPr>
              <w:t xml:space="preserve"> Brak (lub zintegrowana)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Dysk SSD </w:t>
            </w:r>
            <w:proofErr w:type="spellStart"/>
            <w:r w:rsidRPr="00582102">
              <w:rPr>
                <w:rFonts w:eastAsia="Calibri"/>
                <w:b/>
                <w:bCs/>
                <w:sz w:val="20"/>
                <w:szCs w:val="20"/>
              </w:rPr>
              <w:t>PCIe</w:t>
            </w:r>
            <w:proofErr w:type="spellEnd"/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  <w:r w:rsidRPr="00582102">
              <w:rPr>
                <w:rFonts w:eastAsia="Calibri"/>
                <w:sz w:val="20"/>
                <w:szCs w:val="20"/>
              </w:rPr>
              <w:t>2000 GB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Opcje dołożenia dysków </w:t>
            </w:r>
            <w:r w:rsidRPr="00582102">
              <w:rPr>
                <w:rFonts w:eastAsia="Calibri"/>
                <w:sz w:val="20"/>
                <w:szCs w:val="20"/>
              </w:rPr>
              <w:t>Możliwość montażu czterech dysków SATA</w:t>
            </w: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  <w:r w:rsidRPr="00582102">
              <w:rPr>
                <w:rFonts w:eastAsia="Calibri"/>
                <w:sz w:val="20"/>
                <w:szCs w:val="20"/>
              </w:rPr>
              <w:t xml:space="preserve">dwóch dysków M.2 </w:t>
            </w:r>
            <w:proofErr w:type="spellStart"/>
            <w:r w:rsidRPr="00582102">
              <w:rPr>
                <w:rFonts w:eastAsia="Calibri"/>
                <w:sz w:val="20"/>
                <w:szCs w:val="20"/>
              </w:rPr>
              <w:t>PCIe</w:t>
            </w:r>
            <w:proofErr w:type="spellEnd"/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>Obudowa</w:t>
            </w:r>
            <w:r w:rsidRPr="00582102">
              <w:rPr>
                <w:rFonts w:eastAsia="Calibri"/>
                <w:bCs/>
                <w:sz w:val="20"/>
                <w:szCs w:val="20"/>
              </w:rPr>
              <w:t xml:space="preserve"> Tower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Złącza - panel górny obudowy </w:t>
            </w:r>
            <w:r w:rsidRPr="00582102">
              <w:rPr>
                <w:rFonts w:eastAsia="Calibri"/>
                <w:sz w:val="20"/>
                <w:szCs w:val="20"/>
              </w:rPr>
              <w:t>USB 3.2 Gen. 1 - 2 szt.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Dźwięk </w:t>
            </w:r>
            <w:r w:rsidRPr="00582102">
              <w:rPr>
                <w:rFonts w:eastAsia="Calibri"/>
                <w:sz w:val="20"/>
                <w:szCs w:val="20"/>
              </w:rPr>
              <w:t>Zintegrowana karta dźwiękowa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Łączność </w:t>
            </w:r>
            <w:r w:rsidRPr="00582102">
              <w:rPr>
                <w:rFonts w:eastAsia="Calibri"/>
                <w:sz w:val="20"/>
                <w:szCs w:val="20"/>
              </w:rPr>
              <w:t xml:space="preserve">LAN 2.5 </w:t>
            </w:r>
            <w:proofErr w:type="spellStart"/>
            <w:r w:rsidRPr="00582102">
              <w:rPr>
                <w:rFonts w:eastAsia="Calibri"/>
                <w:sz w:val="20"/>
                <w:szCs w:val="20"/>
              </w:rPr>
              <w:t>Gbps</w:t>
            </w:r>
            <w:proofErr w:type="spellEnd"/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Złącza - panel tylny </w:t>
            </w:r>
            <w:r w:rsidRPr="00582102">
              <w:rPr>
                <w:rFonts w:eastAsia="Calibri"/>
                <w:sz w:val="20"/>
                <w:szCs w:val="20"/>
              </w:rPr>
              <w:t>USB 2.0 - 4 szt. USB 3.2 Gen. 1 - 4 szt. USB 3.2 Gen. 2 - 1 szt.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sz w:val="20"/>
                <w:szCs w:val="20"/>
              </w:rPr>
            </w:pPr>
            <w:r w:rsidRPr="00582102">
              <w:rPr>
                <w:rFonts w:eastAsia="Calibri"/>
                <w:sz w:val="20"/>
                <w:szCs w:val="20"/>
              </w:rPr>
              <w:t xml:space="preserve">USB </w:t>
            </w:r>
            <w:proofErr w:type="spellStart"/>
            <w:r w:rsidRPr="00582102">
              <w:rPr>
                <w:rFonts w:eastAsia="Calibri"/>
                <w:sz w:val="20"/>
                <w:szCs w:val="20"/>
              </w:rPr>
              <w:t>Type-C</w:t>
            </w:r>
            <w:proofErr w:type="spellEnd"/>
            <w:r w:rsidRPr="00582102">
              <w:rPr>
                <w:rFonts w:eastAsia="Calibri"/>
                <w:sz w:val="20"/>
                <w:szCs w:val="20"/>
              </w:rPr>
              <w:t xml:space="preserve"> - 1 szt. Wejście/wyjścia audio - 3 szt. RJ-45 (LAN) - 1 szt. PS/2 Combo - 1 szt. AC-in (wejście zasilania) - 1 szt. </w:t>
            </w:r>
            <w:proofErr w:type="spellStart"/>
            <w:r w:rsidRPr="00582102">
              <w:rPr>
                <w:rFonts w:eastAsia="Calibri"/>
                <w:sz w:val="20"/>
                <w:szCs w:val="20"/>
              </w:rPr>
              <w:t>DisplayPort</w:t>
            </w:r>
            <w:proofErr w:type="spellEnd"/>
            <w:r w:rsidRPr="00582102">
              <w:rPr>
                <w:rFonts w:eastAsia="Calibri"/>
                <w:sz w:val="20"/>
                <w:szCs w:val="20"/>
              </w:rPr>
              <w:t xml:space="preserve"> – 1 szt. HDMI – 1 szt.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Porty wewnętrzne </w:t>
            </w:r>
            <w:r w:rsidRPr="00582102">
              <w:rPr>
                <w:rFonts w:eastAsia="Calibri"/>
                <w:sz w:val="20"/>
                <w:szCs w:val="20"/>
              </w:rPr>
              <w:t xml:space="preserve">PCI-e x16 - 2 szt. PCI-e x1 - 2 szt. SATA III - 5 szt. M.2 </w:t>
            </w:r>
            <w:proofErr w:type="spellStart"/>
            <w:r w:rsidRPr="00582102">
              <w:rPr>
                <w:rFonts w:eastAsia="Calibri"/>
                <w:sz w:val="20"/>
                <w:szCs w:val="20"/>
              </w:rPr>
              <w:t>PCIe</w:t>
            </w:r>
            <w:proofErr w:type="spellEnd"/>
            <w:r w:rsidRPr="00582102">
              <w:rPr>
                <w:rFonts w:eastAsia="Calibri"/>
                <w:sz w:val="20"/>
                <w:szCs w:val="20"/>
              </w:rPr>
              <w:t xml:space="preserve"> - 2 szt.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sz w:val="20"/>
                <w:szCs w:val="20"/>
              </w:rPr>
            </w:pPr>
            <w:r w:rsidRPr="00582102">
              <w:rPr>
                <w:rFonts w:eastAsia="Calibri"/>
                <w:sz w:val="20"/>
                <w:szCs w:val="20"/>
              </w:rPr>
              <w:t>Kieszeń wewnętrzna 3,5"/2,5" - 2 szt. Kieszeń wewnętrzna 2,5" - 2 szt.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>Zasilacz</w:t>
            </w:r>
            <w:r w:rsidRPr="00582102">
              <w:rPr>
                <w:rFonts w:eastAsia="Calibri"/>
                <w:bCs/>
                <w:sz w:val="20"/>
                <w:szCs w:val="20"/>
              </w:rPr>
              <w:t xml:space="preserve"> </w:t>
            </w:r>
            <w:r w:rsidRPr="00582102">
              <w:rPr>
                <w:rFonts w:eastAsia="Calibri"/>
                <w:sz w:val="20"/>
                <w:szCs w:val="20"/>
              </w:rPr>
              <w:t>850 W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Sprawność zasilacza </w:t>
            </w:r>
            <w:r w:rsidRPr="00582102">
              <w:rPr>
                <w:rFonts w:eastAsia="Calibri"/>
                <w:sz w:val="20"/>
                <w:szCs w:val="20"/>
              </w:rPr>
              <w:t>80 Plus Gold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Dołączone akcesoria </w:t>
            </w:r>
            <w:r w:rsidRPr="00582102">
              <w:rPr>
                <w:rFonts w:eastAsia="Calibri"/>
                <w:sz w:val="20"/>
                <w:szCs w:val="20"/>
              </w:rPr>
              <w:t>Kabel zasilający, klawiatura i mysz bezprzewodowa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System operacyjny </w:t>
            </w:r>
            <w:r w:rsidRPr="00582102">
              <w:rPr>
                <w:rFonts w:eastAsia="Calibri"/>
                <w:sz w:val="20"/>
                <w:szCs w:val="20"/>
              </w:rPr>
              <w:t>Microsoft Windows 11 Pro</w:t>
            </w:r>
          </w:p>
          <w:p w:rsidR="001B701F" w:rsidRPr="00582102" w:rsidRDefault="00582102" w:rsidP="00582102">
            <w:pPr>
              <w:spacing w:after="0" w:line="240" w:lineRule="auto"/>
              <w:rPr>
                <w:rFonts w:eastAsia="Calibri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Gwarancja </w:t>
            </w:r>
            <w:r w:rsidRPr="00582102">
              <w:rPr>
                <w:rFonts w:eastAsia="Calibri"/>
                <w:sz w:val="20"/>
                <w:szCs w:val="20"/>
              </w:rPr>
              <w:t>36 miesięcy</w:t>
            </w:r>
          </w:p>
        </w:tc>
        <w:tc>
          <w:tcPr>
            <w:tcW w:w="425" w:type="pct"/>
            <w:vAlign w:val="center"/>
          </w:tcPr>
          <w:p w:rsidR="001B701F" w:rsidRDefault="00582102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1</w:t>
            </w:r>
          </w:p>
        </w:tc>
        <w:tc>
          <w:tcPr>
            <w:tcW w:w="495" w:type="pct"/>
            <w:vAlign w:val="center"/>
          </w:tcPr>
          <w:p w:rsidR="001B701F" w:rsidRDefault="001B701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29" w:type="pct"/>
            <w:vAlign w:val="center"/>
          </w:tcPr>
          <w:p w:rsidR="001B701F" w:rsidRPr="00FA2AD1" w:rsidRDefault="001B701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1B701F" w:rsidRPr="00FA2AD1" w:rsidTr="002F443E">
        <w:trPr>
          <w:trHeight w:val="195"/>
        </w:trPr>
        <w:tc>
          <w:tcPr>
            <w:tcW w:w="302" w:type="pct"/>
            <w:vAlign w:val="center"/>
          </w:tcPr>
          <w:p w:rsidR="001B701F" w:rsidRDefault="001B701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4.</w:t>
            </w:r>
          </w:p>
        </w:tc>
        <w:tc>
          <w:tcPr>
            <w:tcW w:w="742" w:type="pct"/>
            <w:vAlign w:val="center"/>
          </w:tcPr>
          <w:p w:rsidR="001B701F" w:rsidRDefault="00582102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Mysz bezprzewodowa</w:t>
            </w:r>
          </w:p>
        </w:tc>
        <w:tc>
          <w:tcPr>
            <w:tcW w:w="1907" w:type="pct"/>
            <w:vAlign w:val="center"/>
          </w:tcPr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Łączność </w:t>
            </w:r>
            <w:r w:rsidRPr="00582102">
              <w:rPr>
                <w:rFonts w:eastAsia="Calibri"/>
                <w:sz w:val="20"/>
                <w:szCs w:val="20"/>
              </w:rPr>
              <w:t>Bezprzewodowa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Sensor </w:t>
            </w:r>
            <w:r w:rsidRPr="00582102">
              <w:rPr>
                <w:rFonts w:eastAsia="Calibri"/>
                <w:sz w:val="20"/>
                <w:szCs w:val="20"/>
              </w:rPr>
              <w:t>Optyczny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Rozdzielczość </w:t>
            </w:r>
            <w:r w:rsidRPr="00582102">
              <w:rPr>
                <w:rFonts w:eastAsia="Calibri"/>
                <w:sz w:val="20"/>
                <w:szCs w:val="20"/>
              </w:rPr>
              <w:t xml:space="preserve">1000 </w:t>
            </w:r>
            <w:proofErr w:type="spellStart"/>
            <w:r w:rsidRPr="00582102">
              <w:rPr>
                <w:rFonts w:eastAsia="Calibri"/>
                <w:sz w:val="20"/>
                <w:szCs w:val="20"/>
              </w:rPr>
              <w:t>dpi</w:t>
            </w:r>
            <w:proofErr w:type="spellEnd"/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Liczba przycisków </w:t>
            </w:r>
            <w:r w:rsidRPr="00582102">
              <w:rPr>
                <w:rFonts w:eastAsia="Calibri"/>
                <w:sz w:val="20"/>
                <w:szCs w:val="20"/>
              </w:rPr>
              <w:t>3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Rolka przewijania </w:t>
            </w:r>
            <w:r w:rsidRPr="00582102">
              <w:rPr>
                <w:rFonts w:eastAsia="Calibri"/>
                <w:sz w:val="20"/>
                <w:szCs w:val="20"/>
              </w:rPr>
              <w:t>1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Interfejs </w:t>
            </w:r>
            <w:r w:rsidRPr="00582102">
              <w:rPr>
                <w:rFonts w:eastAsia="Calibri"/>
                <w:sz w:val="20"/>
                <w:szCs w:val="20"/>
              </w:rPr>
              <w:t>2,4 GHz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Zasięg pracy </w:t>
            </w:r>
            <w:r w:rsidRPr="00582102">
              <w:rPr>
                <w:rFonts w:eastAsia="Calibri"/>
                <w:sz w:val="20"/>
                <w:szCs w:val="20"/>
              </w:rPr>
              <w:t>do 10 m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Zasilanie </w:t>
            </w:r>
            <w:r w:rsidRPr="00582102">
              <w:rPr>
                <w:rFonts w:eastAsia="Calibri"/>
                <w:sz w:val="20"/>
                <w:szCs w:val="20"/>
              </w:rPr>
              <w:t>Bateria AA x1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Kolor </w:t>
            </w:r>
            <w:r w:rsidRPr="00582102">
              <w:rPr>
                <w:rFonts w:eastAsia="Calibri"/>
                <w:sz w:val="20"/>
                <w:szCs w:val="20"/>
              </w:rPr>
              <w:t>Czarno-szary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Długość </w:t>
            </w:r>
            <w:r w:rsidRPr="00582102">
              <w:rPr>
                <w:rFonts w:eastAsia="Calibri"/>
                <w:sz w:val="20"/>
                <w:szCs w:val="20"/>
              </w:rPr>
              <w:t>98 mm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Szerokość </w:t>
            </w:r>
            <w:r w:rsidRPr="00582102">
              <w:rPr>
                <w:rFonts w:eastAsia="Calibri"/>
                <w:sz w:val="20"/>
                <w:szCs w:val="20"/>
              </w:rPr>
              <w:t>61 mm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Wysokość </w:t>
            </w:r>
            <w:r w:rsidRPr="00582102">
              <w:rPr>
                <w:rFonts w:eastAsia="Calibri"/>
                <w:sz w:val="20"/>
                <w:szCs w:val="20"/>
              </w:rPr>
              <w:t>35 mm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Waga </w:t>
            </w:r>
            <w:r w:rsidRPr="00582102">
              <w:rPr>
                <w:rFonts w:eastAsia="Calibri"/>
                <w:sz w:val="20"/>
                <w:szCs w:val="20"/>
              </w:rPr>
              <w:t>71 g</w:t>
            </w:r>
          </w:p>
          <w:p w:rsidR="00FD0F4C" w:rsidRPr="00582102" w:rsidRDefault="00582102" w:rsidP="00582102">
            <w:pPr>
              <w:spacing w:after="0" w:line="240" w:lineRule="auto"/>
              <w:rPr>
                <w:rFonts w:eastAsia="Calibri"/>
              </w:rPr>
            </w:pPr>
            <w:r w:rsidRPr="00582102">
              <w:rPr>
                <w:rFonts w:eastAsia="Calibri"/>
                <w:b/>
                <w:bCs/>
                <w:sz w:val="20"/>
                <w:szCs w:val="20"/>
              </w:rPr>
              <w:t xml:space="preserve">Gwarancja </w:t>
            </w:r>
            <w:r w:rsidRPr="00582102">
              <w:rPr>
                <w:rFonts w:eastAsia="Calibri"/>
                <w:sz w:val="20"/>
                <w:szCs w:val="20"/>
              </w:rPr>
              <w:t>24 miesiące (gwarancja producenta)</w:t>
            </w:r>
          </w:p>
        </w:tc>
        <w:tc>
          <w:tcPr>
            <w:tcW w:w="425" w:type="pct"/>
            <w:vAlign w:val="center"/>
          </w:tcPr>
          <w:p w:rsidR="001B701F" w:rsidRDefault="001B701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  <w:r w:rsidR="00582102">
              <w:rPr>
                <w:rFonts w:ascii="Arial" w:hAnsi="Arial" w:cs="Arial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95" w:type="pct"/>
            <w:vAlign w:val="center"/>
          </w:tcPr>
          <w:p w:rsidR="001B701F" w:rsidRDefault="001B701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29" w:type="pct"/>
            <w:vAlign w:val="center"/>
          </w:tcPr>
          <w:p w:rsidR="001B701F" w:rsidRPr="00FA2AD1" w:rsidRDefault="001B701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0A09CF" w:rsidRPr="00FA2AD1" w:rsidTr="002F443E">
        <w:trPr>
          <w:trHeight w:val="195"/>
        </w:trPr>
        <w:tc>
          <w:tcPr>
            <w:tcW w:w="302" w:type="pct"/>
            <w:vAlign w:val="center"/>
          </w:tcPr>
          <w:p w:rsidR="006767E9" w:rsidRDefault="006767E9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0A09CF" w:rsidRDefault="000A09C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5.</w:t>
            </w:r>
          </w:p>
        </w:tc>
        <w:tc>
          <w:tcPr>
            <w:tcW w:w="742" w:type="pct"/>
            <w:vAlign w:val="center"/>
          </w:tcPr>
          <w:p w:rsidR="006767E9" w:rsidRDefault="006767E9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0A09CF" w:rsidRDefault="00582102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Pamięć przenośna USB</w:t>
            </w:r>
          </w:p>
        </w:tc>
        <w:tc>
          <w:tcPr>
            <w:tcW w:w="1907" w:type="pct"/>
            <w:vAlign w:val="center"/>
          </w:tcPr>
          <w:p w:rsidR="006767E9" w:rsidRDefault="006767E9" w:rsidP="00582102">
            <w:pPr>
              <w:spacing w:after="0" w:line="240" w:lineRule="auto"/>
              <w:rPr>
                <w:rFonts w:eastAsia="Calibri"/>
                <w:b/>
              </w:rPr>
            </w:pP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</w:rPr>
            </w:pPr>
            <w:r w:rsidRPr="00582102">
              <w:rPr>
                <w:rFonts w:eastAsia="Calibri"/>
                <w:b/>
              </w:rPr>
              <w:lastRenderedPageBreak/>
              <w:t>Pojemność</w:t>
            </w:r>
            <w:r w:rsidRPr="00582102">
              <w:rPr>
                <w:rFonts w:eastAsia="Calibri"/>
              </w:rPr>
              <w:t xml:space="preserve"> 64 GB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</w:rPr>
            </w:pPr>
            <w:r w:rsidRPr="00582102">
              <w:rPr>
                <w:rFonts w:eastAsia="Calibri"/>
                <w:b/>
              </w:rPr>
              <w:t>Interfejs</w:t>
            </w:r>
            <w:r w:rsidRPr="00582102">
              <w:rPr>
                <w:rFonts w:eastAsia="Calibri"/>
              </w:rPr>
              <w:t xml:space="preserve"> USB 3.2 Gen. 1</w:t>
            </w:r>
          </w:p>
          <w:p w:rsidR="00582102" w:rsidRPr="00582102" w:rsidRDefault="00582102" w:rsidP="00582102">
            <w:pPr>
              <w:spacing w:after="0" w:line="240" w:lineRule="auto"/>
              <w:rPr>
                <w:rFonts w:eastAsia="Calibri"/>
              </w:rPr>
            </w:pPr>
            <w:r w:rsidRPr="00582102">
              <w:rPr>
                <w:rFonts w:eastAsia="Calibri"/>
                <w:b/>
              </w:rPr>
              <w:t>Dodatkowe informacje</w:t>
            </w:r>
            <w:r w:rsidRPr="00582102">
              <w:rPr>
                <w:rFonts w:eastAsia="Calibri"/>
              </w:rPr>
              <w:t xml:space="preserve"> Kompatybilność z urządzeniami obsługującymi funkcję USB OTG Kompatybilność z Windows i Mac OS</w:t>
            </w:r>
          </w:p>
          <w:p w:rsidR="000A09CF" w:rsidRPr="00582102" w:rsidRDefault="00582102" w:rsidP="00582102">
            <w:pPr>
              <w:spacing w:after="0" w:line="240" w:lineRule="auto"/>
              <w:rPr>
                <w:rFonts w:eastAsia="Calibri"/>
              </w:rPr>
            </w:pPr>
            <w:r w:rsidRPr="00582102">
              <w:rPr>
                <w:rFonts w:eastAsia="Calibri"/>
                <w:b/>
              </w:rPr>
              <w:t>Gwarancja</w:t>
            </w:r>
            <w:r w:rsidRPr="00582102">
              <w:rPr>
                <w:rFonts w:eastAsia="Calibri"/>
              </w:rPr>
              <w:t xml:space="preserve"> 60 miesięcy (gwarancja producenta)</w:t>
            </w:r>
          </w:p>
        </w:tc>
        <w:tc>
          <w:tcPr>
            <w:tcW w:w="425" w:type="pct"/>
            <w:vAlign w:val="center"/>
          </w:tcPr>
          <w:p w:rsidR="006767E9" w:rsidRDefault="006767E9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0A09CF" w:rsidRDefault="000A09C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1</w:t>
            </w:r>
            <w:r w:rsidR="00582102">
              <w:rPr>
                <w:rFonts w:ascii="Arial" w:hAnsi="Arial" w:cs="Arial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95" w:type="pct"/>
            <w:vAlign w:val="center"/>
          </w:tcPr>
          <w:p w:rsidR="000A09CF" w:rsidRDefault="000A09C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29" w:type="pct"/>
            <w:vAlign w:val="center"/>
          </w:tcPr>
          <w:p w:rsidR="000A09CF" w:rsidRPr="00FA2AD1" w:rsidRDefault="000A09C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0A09CF" w:rsidRPr="00FA2AD1" w:rsidTr="002F443E">
        <w:trPr>
          <w:trHeight w:val="195"/>
        </w:trPr>
        <w:tc>
          <w:tcPr>
            <w:tcW w:w="302" w:type="pct"/>
            <w:vAlign w:val="center"/>
          </w:tcPr>
          <w:p w:rsidR="000A09CF" w:rsidRDefault="000A09C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6.</w:t>
            </w:r>
          </w:p>
        </w:tc>
        <w:tc>
          <w:tcPr>
            <w:tcW w:w="742" w:type="pct"/>
            <w:vAlign w:val="center"/>
          </w:tcPr>
          <w:p w:rsidR="000A09CF" w:rsidRDefault="00582102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Pakiet biurowy PC</w:t>
            </w:r>
          </w:p>
        </w:tc>
        <w:tc>
          <w:tcPr>
            <w:tcW w:w="1907" w:type="pct"/>
            <w:vAlign w:val="center"/>
          </w:tcPr>
          <w:p w:rsidR="000A09CF" w:rsidRDefault="00582102" w:rsidP="00582102">
            <w:pPr>
              <w:spacing w:after="0" w:line="240" w:lineRule="auto"/>
              <w:rPr>
                <w:color w:val="1A1A1A"/>
                <w:sz w:val="20"/>
                <w:szCs w:val="20"/>
              </w:rPr>
            </w:pPr>
            <w:r w:rsidRPr="00582102">
              <w:rPr>
                <w:color w:val="1A1A1A"/>
                <w:sz w:val="20"/>
                <w:szCs w:val="20"/>
              </w:rPr>
              <w:t>Microsoft Office Standard 2021 PL/Windows/EDU/LTSC licencja wieczysta</w:t>
            </w:r>
          </w:p>
          <w:p w:rsidR="006767E9" w:rsidRPr="00582102" w:rsidRDefault="006767E9" w:rsidP="00582102">
            <w:pPr>
              <w:spacing w:after="0" w:line="240" w:lineRule="auto"/>
              <w:rPr>
                <w:bCs/>
                <w:color w:val="1A1A1A"/>
                <w:sz w:val="20"/>
                <w:szCs w:val="20"/>
              </w:rPr>
            </w:pPr>
          </w:p>
        </w:tc>
        <w:tc>
          <w:tcPr>
            <w:tcW w:w="425" w:type="pct"/>
            <w:vAlign w:val="center"/>
          </w:tcPr>
          <w:p w:rsidR="000A09CF" w:rsidRDefault="00582102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495" w:type="pct"/>
            <w:vAlign w:val="center"/>
          </w:tcPr>
          <w:p w:rsidR="000A09CF" w:rsidRDefault="000A09C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29" w:type="pct"/>
            <w:vAlign w:val="center"/>
          </w:tcPr>
          <w:p w:rsidR="000A09CF" w:rsidRPr="00FA2AD1" w:rsidRDefault="000A09C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512627" w:rsidRPr="00FA2AD1" w:rsidTr="002F443E">
        <w:trPr>
          <w:trHeight w:val="195"/>
        </w:trPr>
        <w:tc>
          <w:tcPr>
            <w:tcW w:w="302" w:type="pct"/>
            <w:vAlign w:val="center"/>
          </w:tcPr>
          <w:p w:rsidR="00512627" w:rsidRDefault="00512627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742" w:type="pct"/>
            <w:vAlign w:val="center"/>
          </w:tcPr>
          <w:p w:rsidR="00512627" w:rsidRDefault="00582102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Pakiet biurowy MAC</w:t>
            </w:r>
          </w:p>
        </w:tc>
        <w:tc>
          <w:tcPr>
            <w:tcW w:w="1907" w:type="pct"/>
            <w:vAlign w:val="center"/>
          </w:tcPr>
          <w:p w:rsidR="00DF6D90" w:rsidRDefault="00582102" w:rsidP="00582102">
            <w:pPr>
              <w:spacing w:after="0" w:line="240" w:lineRule="auto"/>
              <w:rPr>
                <w:color w:val="1A1A1A"/>
                <w:sz w:val="20"/>
                <w:szCs w:val="20"/>
              </w:rPr>
            </w:pPr>
            <w:r w:rsidRPr="00582102">
              <w:rPr>
                <w:color w:val="1A1A1A"/>
                <w:sz w:val="20"/>
                <w:szCs w:val="20"/>
              </w:rPr>
              <w:t>Microsoft Office Standard 2021 PL/Mac/EDU/LTSC licencja wieczysta</w:t>
            </w:r>
          </w:p>
          <w:p w:rsidR="006767E9" w:rsidRPr="00582102" w:rsidRDefault="006767E9" w:rsidP="00582102">
            <w:pPr>
              <w:spacing w:after="0" w:line="240" w:lineRule="auto"/>
              <w:rPr>
                <w:bCs/>
                <w:color w:val="1A1A1A"/>
                <w:sz w:val="20"/>
                <w:szCs w:val="20"/>
              </w:rPr>
            </w:pPr>
          </w:p>
        </w:tc>
        <w:tc>
          <w:tcPr>
            <w:tcW w:w="425" w:type="pct"/>
            <w:vAlign w:val="center"/>
          </w:tcPr>
          <w:p w:rsidR="00512627" w:rsidRDefault="00582102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95" w:type="pct"/>
            <w:vAlign w:val="center"/>
          </w:tcPr>
          <w:p w:rsidR="00512627" w:rsidRDefault="00512627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29" w:type="pct"/>
            <w:vAlign w:val="center"/>
          </w:tcPr>
          <w:p w:rsidR="00512627" w:rsidRPr="00FA2AD1" w:rsidRDefault="00512627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6767E9" w:rsidRPr="00FA2AD1" w:rsidTr="00871632">
        <w:trPr>
          <w:trHeight w:val="195"/>
        </w:trPr>
        <w:tc>
          <w:tcPr>
            <w:tcW w:w="1" w:type="pct"/>
            <w:gridSpan w:val="4"/>
            <w:vAlign w:val="center"/>
          </w:tcPr>
          <w:p w:rsidR="006767E9" w:rsidRDefault="006767E9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D3C3C">
              <w:rPr>
                <w:rFonts w:ascii="Arial" w:hAnsi="Arial" w:cs="Arial"/>
                <w:b/>
                <w:bCs/>
              </w:rPr>
              <w:t xml:space="preserve">Całkowita cena oferty brutto w PLN (suma cen z </w:t>
            </w:r>
            <w:r>
              <w:rPr>
                <w:rFonts w:ascii="Arial" w:hAnsi="Arial" w:cs="Arial"/>
                <w:b/>
                <w:bCs/>
              </w:rPr>
              <w:t>K</w:t>
            </w:r>
            <w:r w:rsidRPr="008D3C3C">
              <w:rPr>
                <w:rFonts w:ascii="Arial" w:hAnsi="Arial" w:cs="Arial"/>
                <w:b/>
                <w:bCs/>
              </w:rPr>
              <w:t xml:space="preserve">ol. </w:t>
            </w:r>
            <w:r>
              <w:rPr>
                <w:rFonts w:ascii="Arial" w:hAnsi="Arial" w:cs="Arial"/>
                <w:b/>
                <w:bCs/>
              </w:rPr>
              <w:t>6</w:t>
            </w:r>
            <w:r w:rsidRPr="008D3C3C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495" w:type="pct"/>
            <w:vAlign w:val="center"/>
          </w:tcPr>
          <w:p w:rsidR="006767E9" w:rsidRDefault="006767E9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29" w:type="pct"/>
            <w:vAlign w:val="center"/>
          </w:tcPr>
          <w:p w:rsidR="006767E9" w:rsidRPr="00FA2AD1" w:rsidRDefault="006767E9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:rsidR="00591547" w:rsidRDefault="00591547" w:rsidP="00F90323">
      <w:pPr>
        <w:autoSpaceDE w:val="0"/>
        <w:autoSpaceDN w:val="0"/>
        <w:adjustRightInd w:val="0"/>
        <w:spacing w:after="0" w:line="240" w:lineRule="auto"/>
        <w:ind w:right="-6760"/>
        <w:jc w:val="both"/>
        <w:rPr>
          <w:rFonts w:ascii="Arial" w:hAnsi="Arial" w:cs="Arial"/>
          <w:color w:val="FF0000"/>
        </w:rPr>
      </w:pPr>
    </w:p>
    <w:p w:rsidR="000C0228" w:rsidRPr="00676C54" w:rsidRDefault="000C0228" w:rsidP="00F90323">
      <w:pPr>
        <w:autoSpaceDE w:val="0"/>
        <w:autoSpaceDN w:val="0"/>
        <w:adjustRightInd w:val="0"/>
        <w:spacing w:after="0" w:line="240" w:lineRule="auto"/>
        <w:ind w:right="-6760"/>
        <w:jc w:val="both"/>
        <w:rPr>
          <w:rFonts w:ascii="Arial" w:hAnsi="Arial" w:cs="Arial"/>
          <w:color w:val="FF0000"/>
        </w:rPr>
      </w:pPr>
    </w:p>
    <w:p w:rsidR="00F90323" w:rsidRPr="00676C54" w:rsidRDefault="00F90323" w:rsidP="00F90323">
      <w:pPr>
        <w:pStyle w:val="TreAA"/>
        <w:suppressAutoHyphens/>
        <w:rPr>
          <w:rFonts w:ascii="Arial" w:eastAsia="Helvetica" w:hAnsi="Arial" w:cs="Arial"/>
          <w:b/>
          <w:bCs/>
          <w:color w:val="000000" w:themeColor="text1"/>
        </w:rPr>
      </w:pPr>
      <w:r w:rsidRPr="00676C54">
        <w:rPr>
          <w:rFonts w:ascii="Arial" w:hAnsi="Arial" w:cs="Arial"/>
          <w:b/>
          <w:bCs/>
          <w:color w:val="000000" w:themeColor="text1"/>
        </w:rPr>
        <w:t>I</w:t>
      </w:r>
      <w:r w:rsidR="00F4656D">
        <w:rPr>
          <w:rFonts w:ascii="Arial" w:hAnsi="Arial" w:cs="Arial"/>
          <w:b/>
          <w:bCs/>
          <w:color w:val="000000" w:themeColor="text1"/>
        </w:rPr>
        <w:t>II</w:t>
      </w:r>
      <w:r w:rsidR="00591547" w:rsidRPr="00676C54">
        <w:rPr>
          <w:rFonts w:ascii="Arial" w:hAnsi="Arial" w:cs="Arial"/>
          <w:b/>
          <w:bCs/>
          <w:color w:val="000000" w:themeColor="text1"/>
        </w:rPr>
        <w:t xml:space="preserve">. </w:t>
      </w:r>
      <w:r w:rsidRPr="00676C54">
        <w:rPr>
          <w:rFonts w:ascii="Arial" w:hAnsi="Arial" w:cs="Arial"/>
          <w:b/>
          <w:bCs/>
          <w:color w:val="000000" w:themeColor="text1"/>
        </w:rPr>
        <w:t xml:space="preserve">OŚWIADCZENIA: </w:t>
      </w:r>
    </w:p>
    <w:p w:rsidR="00F90323" w:rsidRPr="00676C54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t xml:space="preserve">Oświadczamy, że:  </w:t>
      </w:r>
    </w:p>
    <w:p w:rsidR="00F90323" w:rsidRPr="00676C54" w:rsidRDefault="00F90323" w:rsidP="00F90323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t xml:space="preserve">oferujemy wykonanie </w:t>
      </w:r>
      <w:proofErr w:type="spellStart"/>
      <w:r w:rsidRPr="00676C54">
        <w:rPr>
          <w:rFonts w:ascii="Arial" w:hAnsi="Arial" w:cs="Arial"/>
          <w:color w:val="000000" w:themeColor="text1"/>
        </w:rPr>
        <w:t>zam</w:t>
      </w:r>
      <w:proofErr w:type="spellEnd"/>
      <w:r w:rsidRPr="00676C54">
        <w:rPr>
          <w:rFonts w:ascii="Arial" w:hAnsi="Arial" w:cs="Arial"/>
          <w:color w:val="000000" w:themeColor="text1"/>
          <w:lang w:val="es-ES_tradnl"/>
        </w:rPr>
        <w:t>ó</w:t>
      </w:r>
      <w:proofErr w:type="spellStart"/>
      <w:r w:rsidRPr="00676C54">
        <w:rPr>
          <w:rFonts w:ascii="Arial" w:hAnsi="Arial" w:cs="Arial"/>
          <w:color w:val="000000" w:themeColor="text1"/>
        </w:rPr>
        <w:t>wienia</w:t>
      </w:r>
      <w:proofErr w:type="spellEnd"/>
      <w:r w:rsidRPr="00676C54">
        <w:rPr>
          <w:rFonts w:ascii="Arial" w:hAnsi="Arial" w:cs="Arial"/>
          <w:color w:val="000000" w:themeColor="text1"/>
        </w:rPr>
        <w:t xml:space="preserve"> w terminach i na warunkach określonych w zapytaniu ofertowym oraz załącznikach do zapytania,</w:t>
      </w:r>
    </w:p>
    <w:p w:rsidR="00F90323" w:rsidRPr="00676C54" w:rsidRDefault="00F90323" w:rsidP="00F90323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t xml:space="preserve">w cenie oferty zostały uwzględnione wszystkie koszty prawidłowego wykonania </w:t>
      </w:r>
      <w:proofErr w:type="spellStart"/>
      <w:r w:rsidRPr="00676C54">
        <w:rPr>
          <w:rFonts w:ascii="Arial" w:hAnsi="Arial" w:cs="Arial"/>
          <w:color w:val="000000" w:themeColor="text1"/>
        </w:rPr>
        <w:t>zam</w:t>
      </w:r>
      <w:proofErr w:type="spellEnd"/>
      <w:r w:rsidRPr="00676C54">
        <w:rPr>
          <w:rFonts w:ascii="Arial" w:hAnsi="Arial" w:cs="Arial"/>
          <w:color w:val="000000" w:themeColor="text1"/>
          <w:lang w:val="es-ES_tradnl"/>
        </w:rPr>
        <w:t>ó</w:t>
      </w:r>
      <w:proofErr w:type="spellStart"/>
      <w:r w:rsidRPr="00676C54">
        <w:rPr>
          <w:rFonts w:ascii="Arial" w:hAnsi="Arial" w:cs="Arial"/>
          <w:color w:val="000000" w:themeColor="text1"/>
        </w:rPr>
        <w:t>wienia</w:t>
      </w:r>
      <w:proofErr w:type="spellEnd"/>
      <w:r w:rsidRPr="00676C54">
        <w:rPr>
          <w:rFonts w:ascii="Arial" w:hAnsi="Arial" w:cs="Arial"/>
          <w:color w:val="000000" w:themeColor="text1"/>
        </w:rPr>
        <w:t>,</w:t>
      </w:r>
    </w:p>
    <w:p w:rsidR="00F90323" w:rsidRPr="00676C54" w:rsidRDefault="00F90323" w:rsidP="00F90323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t xml:space="preserve">zaoferowany przez nas przedmiot </w:t>
      </w:r>
      <w:proofErr w:type="spellStart"/>
      <w:r w:rsidRPr="00676C54">
        <w:rPr>
          <w:rFonts w:ascii="Arial" w:hAnsi="Arial" w:cs="Arial"/>
          <w:color w:val="000000" w:themeColor="text1"/>
        </w:rPr>
        <w:t>zam</w:t>
      </w:r>
      <w:proofErr w:type="spellEnd"/>
      <w:r w:rsidRPr="00676C54">
        <w:rPr>
          <w:rFonts w:ascii="Arial" w:hAnsi="Arial" w:cs="Arial"/>
          <w:color w:val="000000" w:themeColor="text1"/>
          <w:lang w:val="es-ES_tradnl"/>
        </w:rPr>
        <w:t>ó</w:t>
      </w:r>
      <w:proofErr w:type="spellStart"/>
      <w:r w:rsidRPr="00676C54">
        <w:rPr>
          <w:rFonts w:ascii="Arial" w:hAnsi="Arial" w:cs="Arial"/>
          <w:color w:val="000000" w:themeColor="text1"/>
        </w:rPr>
        <w:t>wienia</w:t>
      </w:r>
      <w:proofErr w:type="spellEnd"/>
      <w:r w:rsidRPr="00676C54">
        <w:rPr>
          <w:rFonts w:ascii="Arial" w:hAnsi="Arial" w:cs="Arial"/>
          <w:color w:val="000000" w:themeColor="text1"/>
        </w:rPr>
        <w:t xml:space="preserve"> spełnia wszystkie wymagania Zamawiającego,</w:t>
      </w:r>
    </w:p>
    <w:p w:rsidR="00F90323" w:rsidRPr="00676C54" w:rsidRDefault="00F90323" w:rsidP="00F90323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t xml:space="preserve">wycena przedmiotu </w:t>
      </w:r>
      <w:proofErr w:type="spellStart"/>
      <w:r w:rsidRPr="00676C54">
        <w:rPr>
          <w:rFonts w:ascii="Arial" w:hAnsi="Arial" w:cs="Arial"/>
          <w:color w:val="000000" w:themeColor="text1"/>
        </w:rPr>
        <w:t>zam</w:t>
      </w:r>
      <w:proofErr w:type="spellEnd"/>
      <w:r w:rsidRPr="00676C54">
        <w:rPr>
          <w:rFonts w:ascii="Arial" w:hAnsi="Arial" w:cs="Arial"/>
          <w:color w:val="000000" w:themeColor="text1"/>
          <w:lang w:val="es-ES_tradnl"/>
        </w:rPr>
        <w:t>ó</w:t>
      </w:r>
      <w:proofErr w:type="spellStart"/>
      <w:r w:rsidRPr="00676C54">
        <w:rPr>
          <w:rFonts w:ascii="Arial" w:hAnsi="Arial" w:cs="Arial"/>
          <w:color w:val="000000" w:themeColor="text1"/>
        </w:rPr>
        <w:t>wienia</w:t>
      </w:r>
      <w:proofErr w:type="spellEnd"/>
      <w:r w:rsidRPr="00676C54">
        <w:rPr>
          <w:rFonts w:ascii="Arial" w:hAnsi="Arial" w:cs="Arial"/>
          <w:color w:val="000000" w:themeColor="text1"/>
        </w:rPr>
        <w:t xml:space="preserve"> uwzględnia wszystkie uwarunkowania oraz czynniki związane z realizacją </w:t>
      </w:r>
      <w:proofErr w:type="spellStart"/>
      <w:r w:rsidRPr="00676C54">
        <w:rPr>
          <w:rFonts w:ascii="Arial" w:hAnsi="Arial" w:cs="Arial"/>
          <w:color w:val="000000" w:themeColor="text1"/>
        </w:rPr>
        <w:t>zam</w:t>
      </w:r>
      <w:proofErr w:type="spellEnd"/>
      <w:r w:rsidRPr="00676C54">
        <w:rPr>
          <w:rFonts w:ascii="Arial" w:hAnsi="Arial" w:cs="Arial"/>
          <w:color w:val="000000" w:themeColor="text1"/>
          <w:lang w:val="es-ES_tradnl"/>
        </w:rPr>
        <w:t>ó</w:t>
      </w:r>
      <w:proofErr w:type="spellStart"/>
      <w:r w:rsidRPr="00676C54">
        <w:rPr>
          <w:rFonts w:ascii="Arial" w:hAnsi="Arial" w:cs="Arial"/>
          <w:color w:val="000000" w:themeColor="text1"/>
        </w:rPr>
        <w:t>wienia</w:t>
      </w:r>
      <w:proofErr w:type="spellEnd"/>
      <w:r w:rsidRPr="00676C54">
        <w:rPr>
          <w:rFonts w:ascii="Arial" w:hAnsi="Arial" w:cs="Arial"/>
          <w:color w:val="000000" w:themeColor="text1"/>
        </w:rPr>
        <w:t xml:space="preserve"> i obejmuje cały zakres rzeczowy </w:t>
      </w:r>
      <w:proofErr w:type="spellStart"/>
      <w:r w:rsidRPr="00676C54">
        <w:rPr>
          <w:rFonts w:ascii="Arial" w:hAnsi="Arial" w:cs="Arial"/>
          <w:color w:val="000000" w:themeColor="text1"/>
        </w:rPr>
        <w:t>zam</w:t>
      </w:r>
      <w:proofErr w:type="spellEnd"/>
      <w:r w:rsidRPr="00676C54">
        <w:rPr>
          <w:rFonts w:ascii="Arial" w:hAnsi="Arial" w:cs="Arial"/>
          <w:color w:val="000000" w:themeColor="text1"/>
          <w:lang w:val="es-ES_tradnl"/>
        </w:rPr>
        <w:t>ó</w:t>
      </w:r>
      <w:proofErr w:type="spellStart"/>
      <w:r w:rsidRPr="00676C54">
        <w:rPr>
          <w:rFonts w:ascii="Arial" w:hAnsi="Arial" w:cs="Arial"/>
          <w:color w:val="000000" w:themeColor="text1"/>
        </w:rPr>
        <w:t>wienia</w:t>
      </w:r>
      <w:proofErr w:type="spellEnd"/>
      <w:r w:rsidRPr="00676C54">
        <w:rPr>
          <w:rFonts w:ascii="Arial" w:hAnsi="Arial" w:cs="Arial"/>
          <w:color w:val="000000" w:themeColor="text1"/>
        </w:rPr>
        <w:t xml:space="preserve"> - jest kompletna,</w:t>
      </w:r>
    </w:p>
    <w:p w:rsidR="00F90323" w:rsidRPr="00676C54" w:rsidRDefault="00F90323" w:rsidP="00F90323">
      <w:pPr>
        <w:pStyle w:val="TreAA"/>
        <w:numPr>
          <w:ilvl w:val="0"/>
          <w:numId w:val="3"/>
        </w:numPr>
        <w:suppressAutoHyphens/>
        <w:ind w:left="306" w:hanging="306"/>
        <w:jc w:val="both"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t>zapoznaliśmy się z treścią zapytania ofertowego oraz z załącznikami do zapytania i nie wnosimy do nich żadnych zastrzeżeń oraz przyjmujemy warunki w nich zawarte,</w:t>
      </w:r>
    </w:p>
    <w:p w:rsidR="00F90323" w:rsidRPr="00676C54" w:rsidRDefault="00F90323" w:rsidP="00F90323">
      <w:pPr>
        <w:pStyle w:val="Skrconyadreszwrotny"/>
        <w:numPr>
          <w:ilvl w:val="0"/>
          <w:numId w:val="3"/>
        </w:numPr>
        <w:tabs>
          <w:tab w:val="left" w:pos="374"/>
        </w:tabs>
        <w:suppressAutoHyphens/>
        <w:ind w:left="306" w:hanging="30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76C54">
        <w:rPr>
          <w:rFonts w:ascii="Arial" w:hAnsi="Arial" w:cs="Arial"/>
          <w:color w:val="000000" w:themeColor="text1"/>
          <w:sz w:val="22"/>
          <w:szCs w:val="22"/>
        </w:rPr>
        <w:t>wypełniliśmy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pozyskaliśmy w celu ubiegania się o udzielenie zamówienia publicznego w niniejszym postępowaniu.</w:t>
      </w:r>
    </w:p>
    <w:p w:rsidR="00F90323" w:rsidRPr="00676C54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</w:rPr>
      </w:pPr>
    </w:p>
    <w:p w:rsidR="001C1F95" w:rsidRDefault="001C1F95" w:rsidP="00F90323">
      <w:pPr>
        <w:pStyle w:val="TreAA"/>
        <w:suppressAutoHyphens/>
        <w:jc w:val="both"/>
        <w:rPr>
          <w:rFonts w:ascii="Arial" w:hAnsi="Arial" w:cs="Arial"/>
          <w:b/>
          <w:bCs/>
          <w:color w:val="000000" w:themeColor="text1"/>
        </w:rPr>
      </w:pPr>
    </w:p>
    <w:p w:rsidR="001C1F95" w:rsidRDefault="001C1F95" w:rsidP="00F90323">
      <w:pPr>
        <w:pStyle w:val="TreAA"/>
        <w:suppressAutoHyphens/>
        <w:jc w:val="both"/>
        <w:rPr>
          <w:rFonts w:ascii="Arial" w:hAnsi="Arial" w:cs="Arial"/>
          <w:b/>
          <w:bCs/>
          <w:color w:val="000000" w:themeColor="text1"/>
        </w:rPr>
      </w:pPr>
    </w:p>
    <w:p w:rsidR="001C1F95" w:rsidRDefault="001C1F95" w:rsidP="00F90323">
      <w:pPr>
        <w:pStyle w:val="TreAA"/>
        <w:suppressAutoHyphens/>
        <w:jc w:val="both"/>
        <w:rPr>
          <w:rFonts w:ascii="Arial" w:hAnsi="Arial" w:cs="Arial"/>
          <w:b/>
          <w:bCs/>
          <w:color w:val="000000" w:themeColor="text1"/>
        </w:rPr>
      </w:pPr>
    </w:p>
    <w:p w:rsidR="00F90323" w:rsidRPr="00676C54" w:rsidRDefault="00F4656D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lastRenderedPageBreak/>
        <w:t>I</w:t>
      </w:r>
      <w:r w:rsidR="00F90323" w:rsidRPr="00676C54">
        <w:rPr>
          <w:rFonts w:ascii="Arial" w:hAnsi="Arial" w:cs="Arial"/>
          <w:b/>
          <w:bCs/>
          <w:color w:val="000000" w:themeColor="text1"/>
        </w:rPr>
        <w:t>V. DANE OSOBY UPOWAŻNIONEJ DO KONTAKTU Z ZAMAWIAJĄCYM</w:t>
      </w:r>
      <w:r w:rsidR="00F90323" w:rsidRPr="00676C54">
        <w:rPr>
          <w:rFonts w:ascii="Arial" w:hAnsi="Arial" w:cs="Arial"/>
          <w:color w:val="000000" w:themeColor="text1"/>
        </w:rPr>
        <w:t xml:space="preserve">:   </w:t>
      </w:r>
    </w:p>
    <w:p w:rsidR="00F90323" w:rsidRPr="00676C54" w:rsidRDefault="00F90323" w:rsidP="00F90323">
      <w:pPr>
        <w:pStyle w:val="TreAA"/>
        <w:suppressAutoHyphens/>
        <w:ind w:left="426"/>
        <w:jc w:val="both"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t>imię i nazwisko ……………………………………………………………………….</w:t>
      </w:r>
    </w:p>
    <w:p w:rsidR="00F90323" w:rsidRPr="00676C54" w:rsidRDefault="00F90323" w:rsidP="00F90323">
      <w:pPr>
        <w:pStyle w:val="TreAA"/>
        <w:suppressAutoHyphens/>
        <w:ind w:left="426"/>
        <w:jc w:val="both"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t>numer telefonu …………………………………………………………………….…</w:t>
      </w:r>
    </w:p>
    <w:p w:rsidR="00F90323" w:rsidRPr="00676C54" w:rsidRDefault="00F90323" w:rsidP="00F90323">
      <w:pPr>
        <w:pStyle w:val="TreAA"/>
        <w:suppressAutoHyphens/>
        <w:ind w:left="426"/>
        <w:jc w:val="both"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  <w:lang w:val="pt-PT"/>
        </w:rPr>
        <w:t>adres e-mail …..………………………………………………………………………</w:t>
      </w:r>
    </w:p>
    <w:p w:rsidR="00F90323" w:rsidRPr="00676C54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  <w:lang w:val="pt-PT"/>
        </w:rPr>
      </w:pPr>
    </w:p>
    <w:p w:rsidR="00F90323" w:rsidRPr="00676C54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  <w:lang w:val="pt-PT"/>
        </w:rPr>
      </w:pPr>
    </w:p>
    <w:p w:rsidR="00F90323" w:rsidRPr="00676C54" w:rsidRDefault="00F90323" w:rsidP="001C1F95">
      <w:pPr>
        <w:pStyle w:val="TreAA"/>
        <w:suppressAutoHyphens/>
        <w:jc w:val="right"/>
        <w:rPr>
          <w:rFonts w:ascii="Arial" w:eastAsia="Helvetica" w:hAnsi="Arial" w:cs="Arial"/>
          <w:color w:val="000000" w:themeColor="text1"/>
          <w:lang w:val="pt-PT"/>
        </w:rPr>
      </w:pPr>
    </w:p>
    <w:p w:rsidR="00FB03BE" w:rsidRPr="00676C54" w:rsidRDefault="00FB03BE" w:rsidP="001C1F95">
      <w:pPr>
        <w:pStyle w:val="TreAA"/>
        <w:suppressAutoHyphens/>
        <w:jc w:val="right"/>
        <w:rPr>
          <w:rFonts w:ascii="Arial" w:eastAsia="Helvetica" w:hAnsi="Arial" w:cs="Arial"/>
          <w:color w:val="000000" w:themeColor="text1"/>
          <w:lang w:val="pt-PT"/>
        </w:rPr>
      </w:pPr>
    </w:p>
    <w:p w:rsidR="00F90323" w:rsidRPr="00676C54" w:rsidRDefault="00F90323" w:rsidP="001C1F95">
      <w:pPr>
        <w:pStyle w:val="TreAA"/>
        <w:suppressAutoHyphens/>
        <w:jc w:val="right"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  <w:lang w:val="pt-PT"/>
        </w:rPr>
        <w:t xml:space="preserve">                                               </w:t>
      </w:r>
      <w:r w:rsidRPr="00676C54">
        <w:rPr>
          <w:rFonts w:ascii="Arial" w:hAnsi="Arial" w:cs="Arial"/>
          <w:color w:val="000000" w:themeColor="text1"/>
        </w:rPr>
        <w:t>………………………………………………………</w:t>
      </w:r>
    </w:p>
    <w:p w:rsidR="00F90323" w:rsidRPr="00676C54" w:rsidRDefault="00F90323" w:rsidP="001C1F95">
      <w:pPr>
        <w:pStyle w:val="TreAA"/>
        <w:suppressAutoHyphens/>
        <w:jc w:val="right"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t xml:space="preserve">                                                  /pieczątka i podpis osoby upoważnionej do </w:t>
      </w:r>
    </w:p>
    <w:p w:rsidR="00F90323" w:rsidRPr="00676C54" w:rsidRDefault="00F90323" w:rsidP="001C1F95">
      <w:pPr>
        <w:pStyle w:val="TreAA"/>
        <w:suppressAutoHyphens/>
        <w:jc w:val="right"/>
        <w:rPr>
          <w:rFonts w:ascii="Arial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t xml:space="preserve">                                                            reprezentowania Wykonawcy/      </w:t>
      </w:r>
    </w:p>
    <w:p w:rsidR="00F90323" w:rsidRPr="00676C54" w:rsidRDefault="00F90323" w:rsidP="001C1F95">
      <w:pPr>
        <w:jc w:val="right"/>
        <w:rPr>
          <w:rFonts w:ascii="Arial" w:hAnsi="Arial" w:cs="Arial"/>
          <w:color w:val="000000" w:themeColor="text1"/>
        </w:rPr>
      </w:pPr>
    </w:p>
    <w:p w:rsidR="00C358ED" w:rsidRPr="00FA2AD1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 w:themeColor="text1"/>
          <w:sz w:val="20"/>
          <w:szCs w:val="20"/>
          <w:u w:color="021A1A"/>
        </w:rPr>
      </w:pPr>
    </w:p>
    <w:p w:rsidR="00EE16B8" w:rsidRPr="00067229" w:rsidRDefault="00C358ED" w:rsidP="0006722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color w:val="000000" w:themeColor="text1"/>
          <w:sz w:val="20"/>
          <w:szCs w:val="20"/>
          <w:u w:color="021A1A"/>
        </w:rPr>
      </w:pPr>
      <w:r w:rsidRPr="00FA2AD1">
        <w:rPr>
          <w:rFonts w:ascii="Arial" w:hAnsi="Arial" w:cs="Arial"/>
          <w:color w:val="000000" w:themeColor="text1"/>
          <w:sz w:val="20"/>
          <w:szCs w:val="20"/>
          <w:u w:color="021A1A"/>
        </w:rPr>
        <w:t xml:space="preserve">              </w:t>
      </w:r>
      <w:r w:rsidR="00067229">
        <w:rPr>
          <w:rFonts w:ascii="Arial" w:hAnsi="Arial" w:cs="Arial"/>
          <w:color w:val="000000" w:themeColor="text1"/>
          <w:sz w:val="20"/>
          <w:szCs w:val="20"/>
          <w:u w:color="021A1A"/>
        </w:rPr>
        <w:t xml:space="preserve">                               </w:t>
      </w:r>
    </w:p>
    <w:sectPr w:rsidR="00EE16B8" w:rsidRPr="00067229" w:rsidSect="006767E9">
      <w:pgSz w:w="16839" w:h="11907" w:orient="landscape" w:code="9"/>
      <w:pgMar w:top="1417" w:right="1417" w:bottom="1417" w:left="1417" w:header="709" w:footer="709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mtext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971F2"/>
    <w:multiLevelType w:val="multilevel"/>
    <w:tmpl w:val="40FA2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D104E1"/>
    <w:multiLevelType w:val="multilevel"/>
    <w:tmpl w:val="C46AB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AA3AA5"/>
    <w:multiLevelType w:val="multilevel"/>
    <w:tmpl w:val="28E65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C46D28"/>
    <w:multiLevelType w:val="multilevel"/>
    <w:tmpl w:val="C80AA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B04A14"/>
    <w:multiLevelType w:val="hybridMultilevel"/>
    <w:tmpl w:val="E182C9CA"/>
    <w:lvl w:ilvl="0" w:tplc="EB76C226">
      <w:start w:val="1"/>
      <w:numFmt w:val="decimal"/>
      <w:lvlText w:val="%1."/>
      <w:lvlJc w:val="left"/>
      <w:pPr>
        <w:ind w:left="2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62" w:hanging="360"/>
      </w:pPr>
    </w:lvl>
    <w:lvl w:ilvl="2" w:tplc="0415001B" w:tentative="1">
      <w:start w:val="1"/>
      <w:numFmt w:val="lowerRoman"/>
      <w:lvlText w:val="%3."/>
      <w:lvlJc w:val="right"/>
      <w:pPr>
        <w:ind w:left="1682" w:hanging="180"/>
      </w:pPr>
    </w:lvl>
    <w:lvl w:ilvl="3" w:tplc="0415000F" w:tentative="1">
      <w:start w:val="1"/>
      <w:numFmt w:val="decimal"/>
      <w:lvlText w:val="%4."/>
      <w:lvlJc w:val="left"/>
      <w:pPr>
        <w:ind w:left="2402" w:hanging="360"/>
      </w:pPr>
    </w:lvl>
    <w:lvl w:ilvl="4" w:tplc="04150019" w:tentative="1">
      <w:start w:val="1"/>
      <w:numFmt w:val="lowerLetter"/>
      <w:lvlText w:val="%5."/>
      <w:lvlJc w:val="left"/>
      <w:pPr>
        <w:ind w:left="3122" w:hanging="360"/>
      </w:pPr>
    </w:lvl>
    <w:lvl w:ilvl="5" w:tplc="0415001B" w:tentative="1">
      <w:start w:val="1"/>
      <w:numFmt w:val="lowerRoman"/>
      <w:lvlText w:val="%6."/>
      <w:lvlJc w:val="right"/>
      <w:pPr>
        <w:ind w:left="3842" w:hanging="180"/>
      </w:pPr>
    </w:lvl>
    <w:lvl w:ilvl="6" w:tplc="0415000F" w:tentative="1">
      <w:start w:val="1"/>
      <w:numFmt w:val="decimal"/>
      <w:lvlText w:val="%7."/>
      <w:lvlJc w:val="left"/>
      <w:pPr>
        <w:ind w:left="4562" w:hanging="360"/>
      </w:pPr>
    </w:lvl>
    <w:lvl w:ilvl="7" w:tplc="04150019" w:tentative="1">
      <w:start w:val="1"/>
      <w:numFmt w:val="lowerLetter"/>
      <w:lvlText w:val="%8."/>
      <w:lvlJc w:val="left"/>
      <w:pPr>
        <w:ind w:left="5282" w:hanging="360"/>
      </w:pPr>
    </w:lvl>
    <w:lvl w:ilvl="8" w:tplc="0415001B" w:tentative="1">
      <w:start w:val="1"/>
      <w:numFmt w:val="lowerRoman"/>
      <w:lvlText w:val="%9."/>
      <w:lvlJc w:val="right"/>
      <w:pPr>
        <w:ind w:left="6002" w:hanging="180"/>
      </w:pPr>
    </w:lvl>
  </w:abstractNum>
  <w:abstractNum w:abstractNumId="5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6">
    <w:nsid w:val="54EA5CD5"/>
    <w:multiLevelType w:val="multilevel"/>
    <w:tmpl w:val="427C1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0448BF"/>
    <w:multiLevelType w:val="multilevel"/>
    <w:tmpl w:val="3D2C4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0A0764"/>
    <w:multiLevelType w:val="multilevel"/>
    <w:tmpl w:val="7A48C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FE80046"/>
    <w:multiLevelType w:val="hybridMultilevel"/>
    <w:tmpl w:val="7688AB0C"/>
    <w:numStyleLink w:val="Kreski"/>
  </w:abstractNum>
  <w:abstractNum w:abstractNumId="10">
    <w:nsid w:val="63F02BCE"/>
    <w:multiLevelType w:val="multilevel"/>
    <w:tmpl w:val="7068A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83E67AE"/>
    <w:multiLevelType w:val="multilevel"/>
    <w:tmpl w:val="921A8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8E61AE4"/>
    <w:multiLevelType w:val="multilevel"/>
    <w:tmpl w:val="BC801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664FC5"/>
    <w:multiLevelType w:val="multilevel"/>
    <w:tmpl w:val="E3281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4BA4475"/>
    <w:multiLevelType w:val="multilevel"/>
    <w:tmpl w:val="2310A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60F658E"/>
    <w:multiLevelType w:val="multilevel"/>
    <w:tmpl w:val="9F145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C855C3D"/>
    <w:multiLevelType w:val="multilevel"/>
    <w:tmpl w:val="A8E88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9"/>
    <w:lvlOverride w:ilvl="0">
      <w:lvl w:ilvl="0" w:tplc="83A61E14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1">
      <w:lvl w:ilvl="1" w:tplc="3E8AA516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2">
      <w:lvl w:ilvl="2" w:tplc="AB520C3A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3">
      <w:lvl w:ilvl="3" w:tplc="7FC63A5C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4">
      <w:lvl w:ilvl="4" w:tplc="2420664C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5">
      <w:lvl w:ilvl="5" w:tplc="0DC804AE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6">
      <w:lvl w:ilvl="6" w:tplc="F3A6E41A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7">
      <w:lvl w:ilvl="7" w:tplc="35627324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8">
      <w:lvl w:ilvl="8" w:tplc="BFE2B9B0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</w:num>
  <w:num w:numId="4">
    <w:abstractNumId w:val="9"/>
    <w:lvlOverride w:ilvl="0">
      <w:lvl w:ilvl="0" w:tplc="83A61E14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1">
      <w:lvl w:ilvl="1" w:tplc="3E8AA516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2">
      <w:lvl w:ilvl="2" w:tplc="AB520C3A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3">
      <w:lvl w:ilvl="3" w:tplc="7FC63A5C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4">
      <w:lvl w:ilvl="4" w:tplc="2420664C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5">
      <w:lvl w:ilvl="5" w:tplc="0DC804AE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6">
      <w:lvl w:ilvl="6" w:tplc="F3A6E41A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7">
      <w:lvl w:ilvl="7" w:tplc="35627324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8">
      <w:lvl w:ilvl="8" w:tplc="BFE2B9B0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</w:num>
  <w:num w:numId="5">
    <w:abstractNumId w:val="6"/>
  </w:num>
  <w:num w:numId="6">
    <w:abstractNumId w:val="11"/>
  </w:num>
  <w:num w:numId="7">
    <w:abstractNumId w:val="10"/>
  </w:num>
  <w:num w:numId="8">
    <w:abstractNumId w:val="1"/>
  </w:num>
  <w:num w:numId="9">
    <w:abstractNumId w:val="14"/>
  </w:num>
  <w:num w:numId="10">
    <w:abstractNumId w:val="12"/>
  </w:num>
  <w:num w:numId="11">
    <w:abstractNumId w:val="2"/>
  </w:num>
  <w:num w:numId="12">
    <w:abstractNumId w:val="15"/>
  </w:num>
  <w:num w:numId="13">
    <w:abstractNumId w:val="0"/>
  </w:num>
  <w:num w:numId="14">
    <w:abstractNumId w:val="3"/>
  </w:num>
  <w:num w:numId="15">
    <w:abstractNumId w:val="7"/>
  </w:num>
  <w:num w:numId="16">
    <w:abstractNumId w:val="8"/>
  </w:num>
  <w:num w:numId="17">
    <w:abstractNumId w:val="13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712755"/>
    <w:rsid w:val="0001019F"/>
    <w:rsid w:val="000109BF"/>
    <w:rsid w:val="000127DF"/>
    <w:rsid w:val="000136AB"/>
    <w:rsid w:val="00013921"/>
    <w:rsid w:val="00030D11"/>
    <w:rsid w:val="00045611"/>
    <w:rsid w:val="000467C2"/>
    <w:rsid w:val="00051C94"/>
    <w:rsid w:val="00056B6E"/>
    <w:rsid w:val="00067229"/>
    <w:rsid w:val="00081EE4"/>
    <w:rsid w:val="00083220"/>
    <w:rsid w:val="00085AF7"/>
    <w:rsid w:val="00094964"/>
    <w:rsid w:val="000A09CF"/>
    <w:rsid w:val="000A2F82"/>
    <w:rsid w:val="000A520F"/>
    <w:rsid w:val="000B0EF2"/>
    <w:rsid w:val="000B71CA"/>
    <w:rsid w:val="000C0228"/>
    <w:rsid w:val="000C787E"/>
    <w:rsid w:val="000E5681"/>
    <w:rsid w:val="000F025F"/>
    <w:rsid w:val="000F3C1D"/>
    <w:rsid w:val="000F5523"/>
    <w:rsid w:val="000F79B6"/>
    <w:rsid w:val="00107EFC"/>
    <w:rsid w:val="001107EA"/>
    <w:rsid w:val="001115C2"/>
    <w:rsid w:val="00120B8F"/>
    <w:rsid w:val="001235BA"/>
    <w:rsid w:val="001314A0"/>
    <w:rsid w:val="001472B7"/>
    <w:rsid w:val="00152680"/>
    <w:rsid w:val="001566AD"/>
    <w:rsid w:val="0016423B"/>
    <w:rsid w:val="00164428"/>
    <w:rsid w:val="001705F6"/>
    <w:rsid w:val="00180975"/>
    <w:rsid w:val="00181B88"/>
    <w:rsid w:val="00182884"/>
    <w:rsid w:val="00184E71"/>
    <w:rsid w:val="0018500C"/>
    <w:rsid w:val="00193DEA"/>
    <w:rsid w:val="00193FBF"/>
    <w:rsid w:val="001A1D34"/>
    <w:rsid w:val="001A2F9E"/>
    <w:rsid w:val="001A423E"/>
    <w:rsid w:val="001A4996"/>
    <w:rsid w:val="001A5815"/>
    <w:rsid w:val="001A7B35"/>
    <w:rsid w:val="001A7BE0"/>
    <w:rsid w:val="001B5ED7"/>
    <w:rsid w:val="001B701F"/>
    <w:rsid w:val="001B73D1"/>
    <w:rsid w:val="001C1C79"/>
    <w:rsid w:val="001C1F95"/>
    <w:rsid w:val="001D25D4"/>
    <w:rsid w:val="001D3BEB"/>
    <w:rsid w:val="001D7284"/>
    <w:rsid w:val="001E64B1"/>
    <w:rsid w:val="001E7F1F"/>
    <w:rsid w:val="001E7F77"/>
    <w:rsid w:val="002035C0"/>
    <w:rsid w:val="00204EDB"/>
    <w:rsid w:val="00206353"/>
    <w:rsid w:val="00207865"/>
    <w:rsid w:val="00230A54"/>
    <w:rsid w:val="00233BC0"/>
    <w:rsid w:val="00237CF4"/>
    <w:rsid w:val="0026758E"/>
    <w:rsid w:val="002730A3"/>
    <w:rsid w:val="00281A41"/>
    <w:rsid w:val="00290526"/>
    <w:rsid w:val="00290DCB"/>
    <w:rsid w:val="00292A5B"/>
    <w:rsid w:val="00294547"/>
    <w:rsid w:val="002A16D8"/>
    <w:rsid w:val="002A207B"/>
    <w:rsid w:val="002A3136"/>
    <w:rsid w:val="002A33AD"/>
    <w:rsid w:val="002B0119"/>
    <w:rsid w:val="002C136E"/>
    <w:rsid w:val="002C6267"/>
    <w:rsid w:val="002C6AEB"/>
    <w:rsid w:val="002F0BFC"/>
    <w:rsid w:val="002F443E"/>
    <w:rsid w:val="002F78BA"/>
    <w:rsid w:val="00300AAA"/>
    <w:rsid w:val="00305E19"/>
    <w:rsid w:val="003129F9"/>
    <w:rsid w:val="003302B9"/>
    <w:rsid w:val="00331E43"/>
    <w:rsid w:val="003443AF"/>
    <w:rsid w:val="003461D5"/>
    <w:rsid w:val="003470B4"/>
    <w:rsid w:val="003512A5"/>
    <w:rsid w:val="00356DBE"/>
    <w:rsid w:val="00365D89"/>
    <w:rsid w:val="00386241"/>
    <w:rsid w:val="003A7223"/>
    <w:rsid w:val="003B31A7"/>
    <w:rsid w:val="003C6851"/>
    <w:rsid w:val="003D5DE7"/>
    <w:rsid w:val="003D7BC7"/>
    <w:rsid w:val="003E2198"/>
    <w:rsid w:val="003E355A"/>
    <w:rsid w:val="003F1A60"/>
    <w:rsid w:val="003F5DF1"/>
    <w:rsid w:val="003F719C"/>
    <w:rsid w:val="00403C9A"/>
    <w:rsid w:val="004044A4"/>
    <w:rsid w:val="00415F53"/>
    <w:rsid w:val="004242F0"/>
    <w:rsid w:val="00430E1C"/>
    <w:rsid w:val="00432A0D"/>
    <w:rsid w:val="00441BCA"/>
    <w:rsid w:val="00447799"/>
    <w:rsid w:val="00455DF2"/>
    <w:rsid w:val="00464883"/>
    <w:rsid w:val="004841EE"/>
    <w:rsid w:val="00485171"/>
    <w:rsid w:val="00490EF8"/>
    <w:rsid w:val="004A08BF"/>
    <w:rsid w:val="004B17C2"/>
    <w:rsid w:val="004C1860"/>
    <w:rsid w:val="004C4654"/>
    <w:rsid w:val="004D3462"/>
    <w:rsid w:val="004D3BD8"/>
    <w:rsid w:val="004E114E"/>
    <w:rsid w:val="00506537"/>
    <w:rsid w:val="00511061"/>
    <w:rsid w:val="00511A57"/>
    <w:rsid w:val="00512627"/>
    <w:rsid w:val="00521C95"/>
    <w:rsid w:val="00524B3B"/>
    <w:rsid w:val="005256F9"/>
    <w:rsid w:val="00536257"/>
    <w:rsid w:val="00543599"/>
    <w:rsid w:val="00544AEA"/>
    <w:rsid w:val="005514EC"/>
    <w:rsid w:val="00582102"/>
    <w:rsid w:val="005850A0"/>
    <w:rsid w:val="00591547"/>
    <w:rsid w:val="005937D3"/>
    <w:rsid w:val="005B46FE"/>
    <w:rsid w:val="005C098C"/>
    <w:rsid w:val="005C323A"/>
    <w:rsid w:val="005E6376"/>
    <w:rsid w:val="005F4C16"/>
    <w:rsid w:val="00611D63"/>
    <w:rsid w:val="006143F1"/>
    <w:rsid w:val="006312B3"/>
    <w:rsid w:val="006428B5"/>
    <w:rsid w:val="00645B7C"/>
    <w:rsid w:val="00650069"/>
    <w:rsid w:val="00657449"/>
    <w:rsid w:val="0066034C"/>
    <w:rsid w:val="00664F4F"/>
    <w:rsid w:val="00670465"/>
    <w:rsid w:val="006767E9"/>
    <w:rsid w:val="00676C54"/>
    <w:rsid w:val="0068177E"/>
    <w:rsid w:val="006A07F0"/>
    <w:rsid w:val="006A138F"/>
    <w:rsid w:val="006A2CE1"/>
    <w:rsid w:val="006B7CB6"/>
    <w:rsid w:val="006C5C75"/>
    <w:rsid w:val="006E352C"/>
    <w:rsid w:val="006E3569"/>
    <w:rsid w:val="006F39EB"/>
    <w:rsid w:val="0070149D"/>
    <w:rsid w:val="007018FF"/>
    <w:rsid w:val="00702AAA"/>
    <w:rsid w:val="00712755"/>
    <w:rsid w:val="00713BE2"/>
    <w:rsid w:val="007142AA"/>
    <w:rsid w:val="00727A96"/>
    <w:rsid w:val="00757685"/>
    <w:rsid w:val="00762C62"/>
    <w:rsid w:val="00764250"/>
    <w:rsid w:val="007707A3"/>
    <w:rsid w:val="007764F0"/>
    <w:rsid w:val="00784322"/>
    <w:rsid w:val="00792001"/>
    <w:rsid w:val="007A4A6B"/>
    <w:rsid w:val="007A53ED"/>
    <w:rsid w:val="007A5E80"/>
    <w:rsid w:val="007B539C"/>
    <w:rsid w:val="007C2085"/>
    <w:rsid w:val="007E26AC"/>
    <w:rsid w:val="007F022C"/>
    <w:rsid w:val="007F0A96"/>
    <w:rsid w:val="007F0E96"/>
    <w:rsid w:val="007F4A22"/>
    <w:rsid w:val="007F4C7E"/>
    <w:rsid w:val="00800DC1"/>
    <w:rsid w:val="00812643"/>
    <w:rsid w:val="00812C50"/>
    <w:rsid w:val="008206E1"/>
    <w:rsid w:val="00822D14"/>
    <w:rsid w:val="0082470A"/>
    <w:rsid w:val="008327BF"/>
    <w:rsid w:val="00850144"/>
    <w:rsid w:val="00876B51"/>
    <w:rsid w:val="00883CE6"/>
    <w:rsid w:val="00884AEF"/>
    <w:rsid w:val="00884B49"/>
    <w:rsid w:val="0088726D"/>
    <w:rsid w:val="008911D6"/>
    <w:rsid w:val="008A281F"/>
    <w:rsid w:val="008A2CAC"/>
    <w:rsid w:val="008A59B3"/>
    <w:rsid w:val="008C2B49"/>
    <w:rsid w:val="008C4DF9"/>
    <w:rsid w:val="008C4F77"/>
    <w:rsid w:val="008E50A8"/>
    <w:rsid w:val="008F001D"/>
    <w:rsid w:val="008F1A89"/>
    <w:rsid w:val="008F7F28"/>
    <w:rsid w:val="00903DC4"/>
    <w:rsid w:val="009048B2"/>
    <w:rsid w:val="00904E24"/>
    <w:rsid w:val="00923CAD"/>
    <w:rsid w:val="00923FC4"/>
    <w:rsid w:val="00930297"/>
    <w:rsid w:val="00931936"/>
    <w:rsid w:val="009500DE"/>
    <w:rsid w:val="009537CD"/>
    <w:rsid w:val="00953F43"/>
    <w:rsid w:val="00963546"/>
    <w:rsid w:val="009805F3"/>
    <w:rsid w:val="0098560F"/>
    <w:rsid w:val="009927CF"/>
    <w:rsid w:val="00994615"/>
    <w:rsid w:val="009A6F29"/>
    <w:rsid w:val="009B4B50"/>
    <w:rsid w:val="009C5ECD"/>
    <w:rsid w:val="009E0C6F"/>
    <w:rsid w:val="009E640B"/>
    <w:rsid w:val="009E6678"/>
    <w:rsid w:val="009E6792"/>
    <w:rsid w:val="009F08C2"/>
    <w:rsid w:val="009F531D"/>
    <w:rsid w:val="009F7320"/>
    <w:rsid w:val="00A0161C"/>
    <w:rsid w:val="00A124B9"/>
    <w:rsid w:val="00A13706"/>
    <w:rsid w:val="00A1561C"/>
    <w:rsid w:val="00A2401A"/>
    <w:rsid w:val="00A312A2"/>
    <w:rsid w:val="00A32AFB"/>
    <w:rsid w:val="00A532D5"/>
    <w:rsid w:val="00A548E2"/>
    <w:rsid w:val="00A6389D"/>
    <w:rsid w:val="00A770B3"/>
    <w:rsid w:val="00A85332"/>
    <w:rsid w:val="00A867AE"/>
    <w:rsid w:val="00A92C01"/>
    <w:rsid w:val="00A92CBE"/>
    <w:rsid w:val="00A96C36"/>
    <w:rsid w:val="00AA431F"/>
    <w:rsid w:val="00AA4E7A"/>
    <w:rsid w:val="00AA7D16"/>
    <w:rsid w:val="00AB0D9E"/>
    <w:rsid w:val="00AB22D1"/>
    <w:rsid w:val="00AB25E6"/>
    <w:rsid w:val="00AB2804"/>
    <w:rsid w:val="00AB67A2"/>
    <w:rsid w:val="00AC596E"/>
    <w:rsid w:val="00AF1044"/>
    <w:rsid w:val="00AF596C"/>
    <w:rsid w:val="00B146EE"/>
    <w:rsid w:val="00B215C0"/>
    <w:rsid w:val="00B3278E"/>
    <w:rsid w:val="00B34060"/>
    <w:rsid w:val="00B34A50"/>
    <w:rsid w:val="00B42534"/>
    <w:rsid w:val="00B502F4"/>
    <w:rsid w:val="00B51375"/>
    <w:rsid w:val="00B53CE8"/>
    <w:rsid w:val="00B54575"/>
    <w:rsid w:val="00B63F99"/>
    <w:rsid w:val="00B74FFF"/>
    <w:rsid w:val="00B757FA"/>
    <w:rsid w:val="00B77328"/>
    <w:rsid w:val="00B81B0D"/>
    <w:rsid w:val="00B86FCD"/>
    <w:rsid w:val="00B90EE4"/>
    <w:rsid w:val="00BA5615"/>
    <w:rsid w:val="00BB09F0"/>
    <w:rsid w:val="00BB1184"/>
    <w:rsid w:val="00BC5C7D"/>
    <w:rsid w:val="00BD44F6"/>
    <w:rsid w:val="00BD682B"/>
    <w:rsid w:val="00BE0A86"/>
    <w:rsid w:val="00BE494F"/>
    <w:rsid w:val="00C02D8D"/>
    <w:rsid w:val="00C05780"/>
    <w:rsid w:val="00C130E9"/>
    <w:rsid w:val="00C144D7"/>
    <w:rsid w:val="00C258D0"/>
    <w:rsid w:val="00C274AC"/>
    <w:rsid w:val="00C30D04"/>
    <w:rsid w:val="00C30FC2"/>
    <w:rsid w:val="00C3568E"/>
    <w:rsid w:val="00C358ED"/>
    <w:rsid w:val="00C402E4"/>
    <w:rsid w:val="00C42822"/>
    <w:rsid w:val="00C5227D"/>
    <w:rsid w:val="00C5363E"/>
    <w:rsid w:val="00C544E1"/>
    <w:rsid w:val="00C75CEB"/>
    <w:rsid w:val="00C8382B"/>
    <w:rsid w:val="00C932E0"/>
    <w:rsid w:val="00CB0F85"/>
    <w:rsid w:val="00CB20CA"/>
    <w:rsid w:val="00CB20CF"/>
    <w:rsid w:val="00CB414F"/>
    <w:rsid w:val="00CC6114"/>
    <w:rsid w:val="00CC73E6"/>
    <w:rsid w:val="00CD2DE9"/>
    <w:rsid w:val="00CD2F59"/>
    <w:rsid w:val="00CE5875"/>
    <w:rsid w:val="00CE6C23"/>
    <w:rsid w:val="00D026AD"/>
    <w:rsid w:val="00D03090"/>
    <w:rsid w:val="00D04E65"/>
    <w:rsid w:val="00D0607D"/>
    <w:rsid w:val="00D112E8"/>
    <w:rsid w:val="00D14EBB"/>
    <w:rsid w:val="00D219CA"/>
    <w:rsid w:val="00D234F6"/>
    <w:rsid w:val="00D26F6B"/>
    <w:rsid w:val="00D310FE"/>
    <w:rsid w:val="00D35EA9"/>
    <w:rsid w:val="00D402F9"/>
    <w:rsid w:val="00D459DF"/>
    <w:rsid w:val="00D501AF"/>
    <w:rsid w:val="00D53D3E"/>
    <w:rsid w:val="00D64057"/>
    <w:rsid w:val="00D7132F"/>
    <w:rsid w:val="00D75A6D"/>
    <w:rsid w:val="00D854E4"/>
    <w:rsid w:val="00D8685E"/>
    <w:rsid w:val="00DA688F"/>
    <w:rsid w:val="00DC4364"/>
    <w:rsid w:val="00DD3F30"/>
    <w:rsid w:val="00DD474D"/>
    <w:rsid w:val="00DD7889"/>
    <w:rsid w:val="00DE157F"/>
    <w:rsid w:val="00DE191D"/>
    <w:rsid w:val="00DF4548"/>
    <w:rsid w:val="00DF4D05"/>
    <w:rsid w:val="00DF6D90"/>
    <w:rsid w:val="00E03291"/>
    <w:rsid w:val="00E03667"/>
    <w:rsid w:val="00E352A7"/>
    <w:rsid w:val="00E45693"/>
    <w:rsid w:val="00E478D4"/>
    <w:rsid w:val="00E520B2"/>
    <w:rsid w:val="00E57385"/>
    <w:rsid w:val="00E65173"/>
    <w:rsid w:val="00E67742"/>
    <w:rsid w:val="00E77C55"/>
    <w:rsid w:val="00E8022E"/>
    <w:rsid w:val="00E86BE4"/>
    <w:rsid w:val="00E87326"/>
    <w:rsid w:val="00EA1897"/>
    <w:rsid w:val="00EA2976"/>
    <w:rsid w:val="00EB2EB1"/>
    <w:rsid w:val="00EB69BE"/>
    <w:rsid w:val="00EC6141"/>
    <w:rsid w:val="00ED3982"/>
    <w:rsid w:val="00ED69D3"/>
    <w:rsid w:val="00EE16B8"/>
    <w:rsid w:val="00EE4A38"/>
    <w:rsid w:val="00EE4F46"/>
    <w:rsid w:val="00F0277C"/>
    <w:rsid w:val="00F06EE5"/>
    <w:rsid w:val="00F20158"/>
    <w:rsid w:val="00F24C1C"/>
    <w:rsid w:val="00F31516"/>
    <w:rsid w:val="00F4177F"/>
    <w:rsid w:val="00F42B09"/>
    <w:rsid w:val="00F4300B"/>
    <w:rsid w:val="00F4656D"/>
    <w:rsid w:val="00F52E47"/>
    <w:rsid w:val="00F70EC7"/>
    <w:rsid w:val="00F74D9F"/>
    <w:rsid w:val="00F772E9"/>
    <w:rsid w:val="00F84DA7"/>
    <w:rsid w:val="00F90323"/>
    <w:rsid w:val="00F979AF"/>
    <w:rsid w:val="00F97F96"/>
    <w:rsid w:val="00FA2AD1"/>
    <w:rsid w:val="00FA5AA5"/>
    <w:rsid w:val="00FA70E3"/>
    <w:rsid w:val="00FB03BE"/>
    <w:rsid w:val="00FB18C2"/>
    <w:rsid w:val="00FB3A93"/>
    <w:rsid w:val="00FB759D"/>
    <w:rsid w:val="00FC27F3"/>
    <w:rsid w:val="00FD0F4C"/>
    <w:rsid w:val="00FD3C8A"/>
    <w:rsid w:val="00FD6845"/>
    <w:rsid w:val="00FD78A1"/>
    <w:rsid w:val="00FF131E"/>
    <w:rsid w:val="00FF522D"/>
    <w:rsid w:val="00FF7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paragraph" w:styleId="Nagwek3">
    <w:name w:val="heading 3"/>
    <w:basedOn w:val="Normalny"/>
    <w:link w:val="Nagwek3Znak"/>
    <w:uiPriority w:val="9"/>
    <w:qFormat/>
    <w:locked/>
    <w:rsid w:val="000C0228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0A0"/>
    <w:pPr>
      <w:ind w:left="720"/>
      <w:contextualSpacing/>
    </w:pPr>
  </w:style>
  <w:style w:type="paragraph" w:customStyle="1" w:styleId="range-expandableparagraf">
    <w:name w:val="range-expandable__paragraf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-margin">
    <w:name w:val="no-margin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omylneA">
    <w:name w:val="Domyślne A"/>
    <w:rsid w:val="00F9032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</w:rPr>
  </w:style>
  <w:style w:type="numbering" w:customStyle="1" w:styleId="Kreski">
    <w:name w:val="Kreski"/>
    <w:rsid w:val="00F90323"/>
    <w:pPr>
      <w:numPr>
        <w:numId w:val="2"/>
      </w:numPr>
    </w:pPr>
  </w:style>
  <w:style w:type="paragraph" w:customStyle="1" w:styleId="TreAA">
    <w:name w:val="Treść A A"/>
    <w:uiPriority w:val="99"/>
    <w:rsid w:val="00F9032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</w:rPr>
  </w:style>
  <w:style w:type="paragraph" w:customStyle="1" w:styleId="Skrconyadreszwrotny">
    <w:name w:val="Skrócony adres zwrotny"/>
    <w:basedOn w:val="Normalny"/>
    <w:rsid w:val="00F90323"/>
    <w:pPr>
      <w:autoSpaceDE w:val="0"/>
      <w:autoSpaceDN w:val="0"/>
      <w:spacing w:after="0" w:line="240" w:lineRule="auto"/>
    </w:pPr>
    <w:rPr>
      <w:rFonts w:ascii="Times New Roman" w:eastAsia="Calibri" w:hAnsi="Times New Roman"/>
      <w:sz w:val="24"/>
      <w:szCs w:val="24"/>
      <w:u w:color="000000"/>
    </w:rPr>
  </w:style>
  <w:style w:type="character" w:customStyle="1" w:styleId="Brak">
    <w:name w:val="Brak"/>
    <w:rsid w:val="00EE16B8"/>
  </w:style>
  <w:style w:type="table" w:styleId="Tabela-Siatka">
    <w:name w:val="Table Grid"/>
    <w:basedOn w:val="Standardowy"/>
    <w:uiPriority w:val="39"/>
    <w:locked/>
    <w:rsid w:val="00EE16B8"/>
    <w:rPr>
      <w:rFonts w:ascii="Times New Roman" w:eastAsia="Arial Unicode MS" w:hAnsi="Times New Roman"/>
      <w:sz w:val="20"/>
      <w:szCs w:val="20"/>
      <w:bdr w:val="none" w:sz="0" w:space="0" w:color="auto" w:frame="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x-aa0166201f-msonormal">
    <w:name w:val="ox-aa0166201f-msonormal"/>
    <w:basedOn w:val="Normalny"/>
    <w:rsid w:val="00FA2AD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u w:color="000000"/>
    </w:rPr>
  </w:style>
  <w:style w:type="character" w:customStyle="1" w:styleId="Nagwek3Znak">
    <w:name w:val="Nagłówek 3 Znak"/>
    <w:basedOn w:val="Domylnaczcionkaakapitu"/>
    <w:link w:val="Nagwek3"/>
    <w:uiPriority w:val="9"/>
    <w:rsid w:val="000C0228"/>
    <w:rPr>
      <w:rFonts w:ascii="Times New Roman" w:hAnsi="Times New Roman"/>
      <w:b/>
      <w:bCs/>
      <w:sz w:val="27"/>
      <w:szCs w:val="27"/>
    </w:rPr>
  </w:style>
  <w:style w:type="character" w:customStyle="1" w:styleId="product-show-specification-itemnameis-hint">
    <w:name w:val="product-show-specification-item name is-hint"/>
    <w:basedOn w:val="Domylnaczcionkaakapitu"/>
    <w:rsid w:val="000C0228"/>
  </w:style>
  <w:style w:type="character" w:customStyle="1" w:styleId="product-show-specification-item">
    <w:name w:val="product-show-specification-item"/>
    <w:basedOn w:val="Domylnaczcionkaakapitu"/>
    <w:rsid w:val="000C0228"/>
  </w:style>
  <w:style w:type="character" w:customStyle="1" w:styleId="product-show-specification-itemis-hint">
    <w:name w:val="product-show-specification-item is-hint"/>
    <w:basedOn w:val="Domylnaczcionkaakapitu"/>
    <w:rsid w:val="000C0228"/>
  </w:style>
  <w:style w:type="character" w:customStyle="1" w:styleId="product-show-specification-itemname">
    <w:name w:val="product-show-specification-item name"/>
    <w:basedOn w:val="Domylnaczcionkaakapitu"/>
    <w:rsid w:val="000C0228"/>
  </w:style>
  <w:style w:type="paragraph" w:styleId="Bezodstpw">
    <w:name w:val="No Spacing"/>
    <w:uiPriority w:val="1"/>
    <w:qFormat/>
    <w:rsid w:val="00582102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28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9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0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8507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1572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76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24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21592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2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967378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4540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23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13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690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00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57424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65493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79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70340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1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537077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8943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18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23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13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691412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773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1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94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01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84802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93927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95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160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012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4912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68036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93698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15730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7266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83926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08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8261314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530177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17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862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13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3031502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9641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7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64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91849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7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235764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4857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93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811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05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62154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5707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5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70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63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56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4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8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9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1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5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9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3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6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2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9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06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5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3824C07-7C48-4495-826A-156EF4E42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1050</Words>
  <Characters>6303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2</cp:revision>
  <cp:lastPrinted>2021-11-08T14:27:00Z</cp:lastPrinted>
  <dcterms:created xsi:type="dcterms:W3CDTF">2022-12-07T14:55:00Z</dcterms:created>
  <dcterms:modified xsi:type="dcterms:W3CDTF">2022-12-07T14:55:00Z</dcterms:modified>
</cp:coreProperties>
</file>